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1C" w:rsidRPr="008A602D" w:rsidRDefault="00F0311C" w:rsidP="00F0311C">
      <w:pPr>
        <w:spacing w:before="120" w:after="120" w:line="288" w:lineRule="auto"/>
        <w:jc w:val="both"/>
        <w:rPr>
          <w:b/>
          <w:caps/>
          <w:sz w:val="26"/>
          <w:szCs w:val="26"/>
        </w:rPr>
      </w:pPr>
      <w:r w:rsidRPr="008A602D">
        <w:rPr>
          <w:sz w:val="26"/>
          <w:szCs w:val="26"/>
        </w:rPr>
        <w:t xml:space="preserve">A. </w:t>
      </w:r>
      <w:r w:rsidRPr="008A602D">
        <w:rPr>
          <w:b/>
          <w:caps/>
          <w:sz w:val="26"/>
          <w:szCs w:val="26"/>
        </w:rPr>
        <w:t>Van Dien Fused Magnesium Phosphate fertilizer (F.M.P)</w:t>
      </w:r>
    </w:p>
    <w:p w:rsidR="00F0311C" w:rsidRPr="008A602D" w:rsidRDefault="00F0311C" w:rsidP="00F0311C">
      <w:pPr>
        <w:spacing w:before="120" w:after="120" w:line="288" w:lineRule="auto"/>
        <w:jc w:val="both"/>
        <w:rPr>
          <w:b/>
          <w:sz w:val="26"/>
          <w:szCs w:val="26"/>
          <w:u w:val="single"/>
        </w:rPr>
      </w:pPr>
      <w:r w:rsidRPr="008A602D">
        <w:rPr>
          <w:b/>
          <w:sz w:val="26"/>
          <w:szCs w:val="26"/>
          <w:u w:val="single"/>
        </w:rPr>
        <w:t>I. Product presentation:</w:t>
      </w:r>
    </w:p>
    <w:p w:rsidR="00F0311C" w:rsidRPr="008A602D" w:rsidRDefault="00F0311C" w:rsidP="00F0311C">
      <w:pPr>
        <w:spacing w:before="120" w:after="120" w:line="288" w:lineRule="auto"/>
        <w:jc w:val="both"/>
        <w:rPr>
          <w:sz w:val="26"/>
          <w:szCs w:val="26"/>
        </w:rPr>
      </w:pPr>
      <w:r w:rsidRPr="008A602D">
        <w:rPr>
          <w:sz w:val="26"/>
          <w:szCs w:val="26"/>
        </w:rPr>
        <w:tab/>
        <w:t>Fused Magnesium Phosphate Fertilizer (FMP fertilizer) is also known as fused magnesium calcium or magnesium phosphate, characterized by the following:</w:t>
      </w:r>
    </w:p>
    <w:p w:rsidR="00F0311C" w:rsidRPr="008A602D" w:rsidRDefault="00F0311C" w:rsidP="00F0311C">
      <w:pPr>
        <w:spacing w:before="120" w:after="120" w:line="288" w:lineRule="auto"/>
        <w:ind w:firstLine="720"/>
        <w:jc w:val="both"/>
        <w:rPr>
          <w:sz w:val="26"/>
          <w:szCs w:val="26"/>
        </w:rPr>
      </w:pPr>
      <w:r w:rsidRPr="008A602D">
        <w:rPr>
          <w:b/>
          <w:sz w:val="26"/>
          <w:szCs w:val="26"/>
        </w:rPr>
        <w:t>1-</w:t>
      </w:r>
      <w:r w:rsidRPr="008A602D">
        <w:rPr>
          <w:sz w:val="26"/>
          <w:szCs w:val="26"/>
        </w:rPr>
        <w:t xml:space="preserve"> FMP fertilizer  product is in sand grain shape, greenish gray, black… grain size approx. &lt;2 mm, if necessary, it can be mulled into fine powder. The majority of vegetation can gradually dissolve the very massive part of Fused Magnesium Phosphate Fertilizer lying inside the soil.</w:t>
      </w:r>
    </w:p>
    <w:p w:rsidR="00F0311C" w:rsidRPr="008A602D" w:rsidRDefault="00F0311C" w:rsidP="00F0311C">
      <w:pPr>
        <w:spacing w:before="120" w:after="120" w:line="288" w:lineRule="auto"/>
        <w:jc w:val="both"/>
        <w:rPr>
          <w:sz w:val="26"/>
          <w:szCs w:val="26"/>
        </w:rPr>
      </w:pPr>
      <w:r w:rsidRPr="008A602D">
        <w:rPr>
          <w:b/>
          <w:sz w:val="26"/>
          <w:szCs w:val="26"/>
        </w:rPr>
        <w:tab/>
        <w:t>2-</w:t>
      </w:r>
      <w:r w:rsidRPr="008A602D">
        <w:rPr>
          <w:sz w:val="26"/>
          <w:szCs w:val="26"/>
        </w:rPr>
        <w:t xml:space="preserve"> FMP fertilizer  is a kind of crystal glass substance consisting of  P0</w:t>
      </w:r>
      <w:r w:rsidRPr="008A602D">
        <w:rPr>
          <w:sz w:val="26"/>
          <w:szCs w:val="26"/>
          <w:vertAlign w:val="subscript"/>
        </w:rPr>
        <w:t>4</w:t>
      </w:r>
      <w:r w:rsidRPr="008A602D">
        <w:rPr>
          <w:sz w:val="26"/>
          <w:szCs w:val="26"/>
          <w:vertAlign w:val="superscript"/>
        </w:rPr>
        <w:t>3-</w:t>
      </w:r>
      <w:r w:rsidRPr="008A602D">
        <w:rPr>
          <w:sz w:val="26"/>
          <w:szCs w:val="26"/>
        </w:rPr>
        <w:t xml:space="preserve"> ions and the short chain of silicate anion,  Ca</w:t>
      </w:r>
      <w:r w:rsidRPr="008A602D">
        <w:rPr>
          <w:sz w:val="26"/>
          <w:szCs w:val="26"/>
          <w:vertAlign w:val="superscript"/>
        </w:rPr>
        <w:t>2+</w:t>
      </w:r>
      <w:r w:rsidRPr="008A602D">
        <w:rPr>
          <w:sz w:val="26"/>
          <w:szCs w:val="26"/>
        </w:rPr>
        <w:t xml:space="preserve"> and Mg</w:t>
      </w:r>
      <w:r w:rsidRPr="008A602D">
        <w:rPr>
          <w:sz w:val="26"/>
          <w:szCs w:val="26"/>
          <w:vertAlign w:val="superscript"/>
        </w:rPr>
        <w:t>2+</w:t>
      </w:r>
      <w:r w:rsidRPr="008A602D">
        <w:rPr>
          <w:sz w:val="26"/>
          <w:szCs w:val="26"/>
        </w:rPr>
        <w:t xml:space="preserve"> ions all have undurable relations with oxygen molecules. FMP fertilizer does not dissolve in water, the constituents of FMP fertilizer dissolve gradually due to the weak acids of the soil and generated by tree root surface. Solubility of FMP fertilizer in citric acid is approx. 99%. </w:t>
      </w:r>
    </w:p>
    <w:p w:rsidR="00F0311C" w:rsidRPr="008A602D" w:rsidRDefault="00F0311C" w:rsidP="00F0311C">
      <w:pPr>
        <w:spacing w:before="120" w:after="120" w:line="288" w:lineRule="auto"/>
        <w:jc w:val="both"/>
        <w:rPr>
          <w:sz w:val="26"/>
          <w:szCs w:val="26"/>
        </w:rPr>
      </w:pPr>
      <w:r w:rsidRPr="008A602D">
        <w:rPr>
          <w:b/>
          <w:sz w:val="26"/>
          <w:szCs w:val="26"/>
        </w:rPr>
        <w:tab/>
        <w:t>3-</w:t>
      </w:r>
      <w:r w:rsidRPr="008A602D">
        <w:rPr>
          <w:sz w:val="26"/>
          <w:szCs w:val="26"/>
        </w:rPr>
        <w:t xml:space="preserve"> FMP fertilizer does not coagulate when stored in bags or in bulk, does not alter its composition due to moisture, density 1.4 – 1.5, pH : 8.0  - 8.5 (characterized by weak alkali, having no adverse impacts on tree grain and roots even in direct contact).</w:t>
      </w:r>
    </w:p>
    <w:p w:rsidR="00F0311C" w:rsidRPr="008A602D" w:rsidRDefault="00F0311C" w:rsidP="00F0311C">
      <w:pPr>
        <w:spacing w:before="120" w:after="120" w:line="288" w:lineRule="auto"/>
        <w:jc w:val="both"/>
        <w:rPr>
          <w:sz w:val="26"/>
          <w:szCs w:val="26"/>
        </w:rPr>
      </w:pPr>
      <w:r w:rsidRPr="008A602D">
        <w:rPr>
          <w:b/>
          <w:sz w:val="26"/>
          <w:szCs w:val="26"/>
        </w:rPr>
        <w:tab/>
        <w:t>4-</w:t>
      </w:r>
      <w:r w:rsidRPr="008A602D">
        <w:rPr>
          <w:sz w:val="26"/>
          <w:szCs w:val="26"/>
        </w:rPr>
        <w:t xml:space="preserve"> Mixing and storing FMP fertilizer with other fertilizers are possible except for nitrosulphate </w:t>
      </w:r>
    </w:p>
    <w:p w:rsidR="00F0311C" w:rsidRPr="008A602D" w:rsidRDefault="00F0311C" w:rsidP="00F0311C">
      <w:pPr>
        <w:spacing w:before="120" w:after="120" w:line="288" w:lineRule="auto"/>
        <w:jc w:val="both"/>
        <w:rPr>
          <w:sz w:val="26"/>
          <w:szCs w:val="26"/>
        </w:rPr>
      </w:pPr>
      <w:r w:rsidRPr="008A602D">
        <w:rPr>
          <w:sz w:val="26"/>
          <w:szCs w:val="26"/>
        </w:rPr>
        <w:tab/>
        <w:t xml:space="preserve">FMP fertilizer produced in Van Dien Fused Magnesium Phosphate Fertilizer Company, </w:t>
      </w:r>
      <w:smartTag w:uri="urn:schemas-microsoft-com:office:smarttags" w:element="place">
        <w:smartTag w:uri="urn:schemas-microsoft-com:office:smarttags" w:element="City">
          <w:r w:rsidRPr="008A602D">
            <w:rPr>
              <w:sz w:val="26"/>
              <w:szCs w:val="26"/>
            </w:rPr>
            <w:t>Hanoi</w:t>
          </w:r>
        </w:smartTag>
        <w:r w:rsidRPr="008A602D">
          <w:rPr>
            <w:sz w:val="26"/>
            <w:szCs w:val="26"/>
          </w:rPr>
          <w:t xml:space="preserve">, </w:t>
        </w:r>
        <w:smartTag w:uri="urn:schemas-microsoft-com:office:smarttags" w:element="country-region">
          <w:r w:rsidRPr="008A602D">
            <w:rPr>
              <w:sz w:val="26"/>
              <w:szCs w:val="26"/>
            </w:rPr>
            <w:t>Vietnam</w:t>
          </w:r>
        </w:smartTag>
      </w:smartTag>
      <w:r w:rsidRPr="008A602D">
        <w:rPr>
          <w:sz w:val="26"/>
          <w:szCs w:val="26"/>
        </w:rPr>
        <w:t xml:space="preserve"> is from Apatite ore with the composition as follows:</w:t>
      </w:r>
    </w:p>
    <w:p w:rsidR="00F0311C" w:rsidRPr="008A602D" w:rsidRDefault="00F0311C" w:rsidP="00F0311C">
      <w:pPr>
        <w:autoSpaceDE w:val="0"/>
        <w:autoSpaceDN w:val="0"/>
        <w:adjustRightInd w:val="0"/>
        <w:spacing w:before="120" w:after="120" w:line="288" w:lineRule="auto"/>
        <w:ind w:firstLine="720"/>
        <w:jc w:val="center"/>
        <w:rPr>
          <w:i/>
          <w:sz w:val="26"/>
          <w:szCs w:val="26"/>
        </w:rPr>
      </w:pPr>
      <w:r w:rsidRPr="008A602D">
        <w:rPr>
          <w:i/>
          <w:sz w:val="26"/>
          <w:szCs w:val="26"/>
        </w:rPr>
        <w:t>Table 1: Composition of Van Dien FMP Fertilizer</w:t>
      </w:r>
    </w:p>
    <w:tbl>
      <w:tblPr>
        <w:tblW w:w="9592" w:type="dxa"/>
        <w:tblInd w:w="108" w:type="dxa"/>
        <w:tblLayout w:type="fixed"/>
        <w:tblLook w:val="0000" w:firstRow="0" w:lastRow="0" w:firstColumn="0" w:lastColumn="0" w:noHBand="0" w:noVBand="0"/>
      </w:tblPr>
      <w:tblGrid>
        <w:gridCol w:w="1680"/>
        <w:gridCol w:w="1554"/>
        <w:gridCol w:w="1484"/>
        <w:gridCol w:w="1343"/>
        <w:gridCol w:w="1554"/>
        <w:gridCol w:w="1977"/>
      </w:tblGrid>
      <w:tr w:rsidR="00F0311C" w:rsidRPr="008A602D" w:rsidTr="00BF1A4F">
        <w:trPr>
          <w:cantSplit/>
          <w:trHeight w:hRule="exact" w:val="576"/>
        </w:trPr>
        <w:tc>
          <w:tcPr>
            <w:tcW w:w="1680"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jc w:val="center"/>
              <w:rPr>
                <w:i/>
                <w:sz w:val="26"/>
                <w:szCs w:val="26"/>
              </w:rPr>
            </w:pPr>
            <w:r w:rsidRPr="008A602D">
              <w:rPr>
                <w:i/>
                <w:sz w:val="26"/>
                <w:szCs w:val="26"/>
              </w:rPr>
              <w:t>Type</w:t>
            </w:r>
          </w:p>
        </w:tc>
        <w:tc>
          <w:tcPr>
            <w:tcW w:w="155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jc w:val="center"/>
              <w:rPr>
                <w:sz w:val="26"/>
                <w:szCs w:val="26"/>
                <w:vertAlign w:val="subscript"/>
              </w:rPr>
            </w:pPr>
            <w:r w:rsidRPr="008A602D">
              <w:rPr>
                <w:sz w:val="26"/>
                <w:szCs w:val="26"/>
              </w:rPr>
              <w:t>P</w:t>
            </w:r>
            <w:r w:rsidRPr="008A602D">
              <w:rPr>
                <w:sz w:val="26"/>
                <w:szCs w:val="26"/>
                <w:vertAlign w:val="subscript"/>
              </w:rPr>
              <w:t>2</w:t>
            </w:r>
            <w:r w:rsidRPr="008A602D">
              <w:rPr>
                <w:sz w:val="26"/>
                <w:szCs w:val="26"/>
              </w:rPr>
              <w:t>O</w:t>
            </w:r>
            <w:r w:rsidRPr="008A602D">
              <w:rPr>
                <w:sz w:val="26"/>
                <w:szCs w:val="26"/>
                <w:vertAlign w:val="subscript"/>
              </w:rPr>
              <w:t xml:space="preserve">5 </w:t>
            </w:r>
            <w:r w:rsidRPr="008A602D">
              <w:rPr>
                <w:sz w:val="26"/>
                <w:szCs w:val="26"/>
              </w:rPr>
              <w:t>(%)</w:t>
            </w:r>
          </w:p>
        </w:tc>
        <w:tc>
          <w:tcPr>
            <w:tcW w:w="148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jc w:val="center"/>
              <w:rPr>
                <w:sz w:val="26"/>
                <w:szCs w:val="26"/>
              </w:rPr>
            </w:pPr>
            <w:r w:rsidRPr="008A602D">
              <w:rPr>
                <w:sz w:val="26"/>
                <w:szCs w:val="26"/>
              </w:rPr>
              <w:t>MgO (%)</w:t>
            </w:r>
          </w:p>
        </w:tc>
        <w:tc>
          <w:tcPr>
            <w:tcW w:w="1343"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jc w:val="center"/>
              <w:rPr>
                <w:sz w:val="26"/>
                <w:szCs w:val="26"/>
              </w:rPr>
            </w:pPr>
            <w:r w:rsidRPr="008A602D">
              <w:rPr>
                <w:sz w:val="26"/>
                <w:szCs w:val="26"/>
              </w:rPr>
              <w:t>Ca0 (%)</w:t>
            </w:r>
          </w:p>
        </w:tc>
        <w:tc>
          <w:tcPr>
            <w:tcW w:w="155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jc w:val="center"/>
              <w:rPr>
                <w:sz w:val="26"/>
                <w:szCs w:val="26"/>
              </w:rPr>
            </w:pPr>
            <w:r w:rsidRPr="008A602D">
              <w:rPr>
                <w:sz w:val="26"/>
                <w:szCs w:val="26"/>
              </w:rPr>
              <w:t>SiO</w:t>
            </w:r>
            <w:r w:rsidRPr="008A602D">
              <w:rPr>
                <w:sz w:val="26"/>
                <w:szCs w:val="26"/>
                <w:vertAlign w:val="subscript"/>
              </w:rPr>
              <w:t>2</w:t>
            </w:r>
            <w:r w:rsidRPr="008A602D">
              <w:rPr>
                <w:sz w:val="26"/>
                <w:szCs w:val="26"/>
              </w:rPr>
              <w:t xml:space="preserve"> (%)</w:t>
            </w:r>
          </w:p>
        </w:tc>
        <w:tc>
          <w:tcPr>
            <w:tcW w:w="1977" w:type="dxa"/>
            <w:tcBorders>
              <w:top w:val="single" w:sz="4" w:space="0" w:color="auto"/>
              <w:left w:val="nil"/>
              <w:bottom w:val="single" w:sz="4" w:space="0" w:color="auto"/>
              <w:right w:val="single" w:sz="4" w:space="0" w:color="auto"/>
            </w:tcBorders>
            <w:vAlign w:val="center"/>
          </w:tcPr>
          <w:p w:rsidR="00F0311C" w:rsidRPr="008A602D" w:rsidRDefault="00F0311C" w:rsidP="00BF1A4F">
            <w:pPr>
              <w:pStyle w:val="BodyText"/>
              <w:spacing w:before="120" w:line="288" w:lineRule="auto"/>
              <w:ind w:left="-108" w:right="34"/>
              <w:jc w:val="both"/>
              <w:rPr>
                <w:sz w:val="26"/>
                <w:szCs w:val="26"/>
              </w:rPr>
            </w:pPr>
            <w:r w:rsidRPr="008A602D">
              <w:rPr>
                <w:sz w:val="26"/>
                <w:szCs w:val="26"/>
              </w:rPr>
              <w:t xml:space="preserve"> Microquantities</w:t>
            </w:r>
          </w:p>
        </w:tc>
      </w:tr>
      <w:tr w:rsidR="00F0311C" w:rsidRPr="008A602D" w:rsidTr="00BF1A4F">
        <w:trPr>
          <w:cantSplit/>
          <w:trHeight w:val="504"/>
        </w:trPr>
        <w:tc>
          <w:tcPr>
            <w:tcW w:w="1680"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Class super</w:t>
            </w:r>
          </w:p>
        </w:tc>
        <w:tc>
          <w:tcPr>
            <w:tcW w:w="155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17-19</w:t>
            </w:r>
          </w:p>
        </w:tc>
        <w:tc>
          <w:tcPr>
            <w:tcW w:w="148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≥15 </w:t>
            </w:r>
          </w:p>
        </w:tc>
        <w:tc>
          <w:tcPr>
            <w:tcW w:w="1343"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≥28 </w:t>
            </w:r>
          </w:p>
        </w:tc>
        <w:tc>
          <w:tcPr>
            <w:tcW w:w="155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 24 </w:t>
            </w:r>
          </w:p>
        </w:tc>
        <w:tc>
          <w:tcPr>
            <w:tcW w:w="1977" w:type="dxa"/>
            <w:vMerge w:val="restart"/>
            <w:tcBorders>
              <w:left w:val="nil"/>
              <w:right w:val="single" w:sz="4" w:space="0" w:color="auto"/>
            </w:tcBorders>
            <w:vAlign w:val="center"/>
          </w:tcPr>
          <w:p w:rsidR="00F0311C" w:rsidRPr="008A602D" w:rsidRDefault="00F0311C" w:rsidP="00BF1A4F">
            <w:pPr>
              <w:pStyle w:val="BodyText"/>
              <w:spacing w:before="120" w:line="288" w:lineRule="auto"/>
              <w:ind w:right="-108"/>
              <w:jc w:val="both"/>
              <w:rPr>
                <w:sz w:val="26"/>
                <w:szCs w:val="26"/>
              </w:rPr>
            </w:pPr>
            <w:r w:rsidRPr="008A602D">
              <w:rPr>
                <w:sz w:val="26"/>
                <w:szCs w:val="26"/>
              </w:rPr>
              <w:t>Fe, B, Mn, Zn, Co, Cu, Mo …</w:t>
            </w:r>
          </w:p>
        </w:tc>
      </w:tr>
      <w:tr w:rsidR="00F0311C" w:rsidRPr="008A602D" w:rsidTr="00BF1A4F">
        <w:trPr>
          <w:cantSplit/>
          <w:trHeight w:val="504"/>
        </w:trPr>
        <w:tc>
          <w:tcPr>
            <w:tcW w:w="1680"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i/>
                <w:sz w:val="26"/>
                <w:szCs w:val="26"/>
              </w:rPr>
            </w:pPr>
            <w:r w:rsidRPr="008A602D">
              <w:rPr>
                <w:sz w:val="26"/>
                <w:szCs w:val="26"/>
              </w:rPr>
              <w:t>Class 1</w:t>
            </w:r>
          </w:p>
        </w:tc>
        <w:tc>
          <w:tcPr>
            <w:tcW w:w="155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16 - 18</w:t>
            </w:r>
          </w:p>
        </w:tc>
        <w:tc>
          <w:tcPr>
            <w:tcW w:w="148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≥15 </w:t>
            </w:r>
          </w:p>
        </w:tc>
        <w:tc>
          <w:tcPr>
            <w:tcW w:w="1343"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≥28 </w:t>
            </w:r>
          </w:p>
        </w:tc>
        <w:tc>
          <w:tcPr>
            <w:tcW w:w="1554" w:type="dxa"/>
            <w:tcBorders>
              <w:top w:val="single" w:sz="4" w:space="0" w:color="auto"/>
              <w:left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 24 </w:t>
            </w:r>
          </w:p>
        </w:tc>
        <w:tc>
          <w:tcPr>
            <w:tcW w:w="1977" w:type="dxa"/>
            <w:vMerge/>
            <w:tcBorders>
              <w:left w:val="nil"/>
              <w:right w:val="single" w:sz="4" w:space="0" w:color="auto"/>
            </w:tcBorders>
            <w:vAlign w:val="center"/>
          </w:tcPr>
          <w:p w:rsidR="00F0311C" w:rsidRPr="008A602D" w:rsidRDefault="00F0311C" w:rsidP="00BF1A4F">
            <w:pPr>
              <w:pStyle w:val="BodyText"/>
              <w:spacing w:before="120" w:line="288" w:lineRule="auto"/>
              <w:ind w:right="-108"/>
              <w:jc w:val="both"/>
              <w:rPr>
                <w:sz w:val="26"/>
                <w:szCs w:val="26"/>
              </w:rPr>
            </w:pPr>
          </w:p>
        </w:tc>
      </w:tr>
      <w:tr w:rsidR="00F0311C" w:rsidRPr="008A602D" w:rsidTr="00BF1A4F">
        <w:trPr>
          <w:cantSplit/>
          <w:trHeight w:hRule="exact" w:val="432"/>
        </w:trPr>
        <w:tc>
          <w:tcPr>
            <w:tcW w:w="1680"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Class 2</w:t>
            </w:r>
          </w:p>
        </w:tc>
        <w:tc>
          <w:tcPr>
            <w:tcW w:w="155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15 - 17</w:t>
            </w:r>
          </w:p>
        </w:tc>
        <w:tc>
          <w:tcPr>
            <w:tcW w:w="148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≥15 </w:t>
            </w:r>
          </w:p>
        </w:tc>
        <w:tc>
          <w:tcPr>
            <w:tcW w:w="1343"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≥28 </w:t>
            </w:r>
          </w:p>
        </w:tc>
        <w:tc>
          <w:tcPr>
            <w:tcW w:w="1554" w:type="dxa"/>
            <w:tcBorders>
              <w:top w:val="single" w:sz="4" w:space="0" w:color="auto"/>
              <w:left w:val="single" w:sz="4" w:space="0" w:color="auto"/>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r w:rsidRPr="008A602D">
              <w:rPr>
                <w:sz w:val="26"/>
                <w:szCs w:val="26"/>
              </w:rPr>
              <w:t xml:space="preserve">≥ 24 </w:t>
            </w:r>
          </w:p>
        </w:tc>
        <w:tc>
          <w:tcPr>
            <w:tcW w:w="1977" w:type="dxa"/>
            <w:vMerge/>
            <w:tcBorders>
              <w:left w:val="nil"/>
              <w:bottom w:val="single" w:sz="4" w:space="0" w:color="auto"/>
              <w:right w:val="single" w:sz="4" w:space="0" w:color="auto"/>
            </w:tcBorders>
            <w:vAlign w:val="center"/>
          </w:tcPr>
          <w:p w:rsidR="00F0311C" w:rsidRPr="008A602D" w:rsidRDefault="00F0311C" w:rsidP="00BF1A4F">
            <w:pPr>
              <w:pStyle w:val="BodyText"/>
              <w:spacing w:before="120" w:line="288" w:lineRule="auto"/>
              <w:ind w:right="175"/>
              <w:jc w:val="both"/>
              <w:rPr>
                <w:sz w:val="26"/>
                <w:szCs w:val="26"/>
              </w:rPr>
            </w:pPr>
          </w:p>
        </w:tc>
      </w:tr>
    </w:tbl>
    <w:p w:rsidR="00F0311C" w:rsidRPr="008A602D" w:rsidRDefault="00F0311C" w:rsidP="00F0311C">
      <w:pPr>
        <w:spacing w:before="120" w:after="120" w:line="288" w:lineRule="auto"/>
        <w:jc w:val="both"/>
        <w:rPr>
          <w:sz w:val="26"/>
          <w:szCs w:val="26"/>
        </w:rPr>
      </w:pPr>
      <w:r w:rsidRPr="008A602D">
        <w:rPr>
          <w:sz w:val="26"/>
          <w:szCs w:val="26"/>
        </w:rPr>
        <w:tab/>
        <w:t>Over the world, though there are many kinds of magnesium phosphate fertilizer have been developed, yet FMP (Fused Magnesium Phosphate) fertilizer is the only kind of fertilizer made directly from natural kinds of stone, ore whose basic constituents are all easy-to-consume type and have great value to agriculture.</w:t>
      </w:r>
    </w:p>
    <w:p w:rsidR="00F0311C" w:rsidRPr="008A602D" w:rsidRDefault="00F0311C" w:rsidP="00F0311C">
      <w:pPr>
        <w:spacing w:before="120" w:after="120" w:line="288" w:lineRule="auto"/>
        <w:jc w:val="both"/>
        <w:rPr>
          <w:sz w:val="26"/>
          <w:szCs w:val="26"/>
        </w:rPr>
      </w:pPr>
      <w:r w:rsidRPr="008A602D">
        <w:rPr>
          <w:sz w:val="26"/>
          <w:szCs w:val="26"/>
        </w:rPr>
        <w:tab/>
        <w:t>Fused Magnesium Phosphate (FMP) is regarded by the Japanese as a multi-substance fertilizer with a very high total nutritious content – highest among the kinds of fertilizer in use at present; because, apart from effective phosphorus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 xml:space="preserve"> between 15 </w:t>
      </w:r>
      <w:r w:rsidRPr="008A602D">
        <w:rPr>
          <w:sz w:val="26"/>
          <w:szCs w:val="26"/>
        </w:rPr>
        <w:lastRenderedPageBreak/>
        <w:t>- 20%, the total alkali (Ca0 + Mg) ≥ 45%, Si0</w:t>
      </w:r>
      <w:r w:rsidRPr="008A602D">
        <w:rPr>
          <w:sz w:val="26"/>
          <w:szCs w:val="26"/>
          <w:vertAlign w:val="subscript"/>
        </w:rPr>
        <w:t>2</w:t>
      </w:r>
      <w:r w:rsidRPr="008A602D">
        <w:rPr>
          <w:sz w:val="26"/>
          <w:szCs w:val="26"/>
        </w:rPr>
        <w:t xml:space="preserve"> ≥ 24% and other medium and miroquantities (total multi-substance composition, medium quantities reaches over 90%). When  fertilizing trees, FMP does not dissolve in water but dissolve completely in acid environment generated by tree roots therefore does not cause contamination to the environment, and is effective  not only in improving productivity, quality of trees but also their resistance to diseases and fatility of the soil</w:t>
      </w:r>
    </w:p>
    <w:p w:rsidR="00F0311C" w:rsidRPr="008A602D" w:rsidRDefault="00F0311C" w:rsidP="00F0311C">
      <w:pPr>
        <w:spacing w:before="120" w:after="120" w:line="288" w:lineRule="auto"/>
        <w:jc w:val="both"/>
        <w:rPr>
          <w:b/>
          <w:sz w:val="26"/>
          <w:szCs w:val="26"/>
          <w:u w:val="single"/>
        </w:rPr>
      </w:pPr>
      <w:r w:rsidRPr="008A602D">
        <w:rPr>
          <w:b/>
          <w:sz w:val="26"/>
          <w:szCs w:val="26"/>
          <w:u w:val="single"/>
        </w:rPr>
        <w:t>II. Production method:</w:t>
      </w:r>
    </w:p>
    <w:p w:rsidR="00F0311C" w:rsidRPr="008A602D" w:rsidRDefault="00F0311C" w:rsidP="00F0311C">
      <w:pPr>
        <w:spacing w:before="120" w:after="120" w:line="288" w:lineRule="auto"/>
        <w:jc w:val="both"/>
        <w:rPr>
          <w:sz w:val="26"/>
          <w:szCs w:val="26"/>
        </w:rPr>
      </w:pPr>
      <w:r w:rsidRPr="008A602D">
        <w:rPr>
          <w:sz w:val="26"/>
          <w:szCs w:val="26"/>
        </w:rPr>
        <w:tab/>
        <w:t xml:space="preserve">There are various ways of producing FMP fertilizer such as by gallery method, electric furnace (popular in Japan), by fuel burning, for example, cupola furnace, revolving furnace, cyclone and open-hearth furnace fueled by heavy oil, coke and finely pulverized coal. In Van Dien Fused Magnesium Phosphate Fertilizer Company, the cupola furnace method is being applied, using the material of cloddy Apatite ore mixed with alkali minerals that contain magnesium, silicone and anthracite coal as fuel to make up an aggregate to be fed into the cupola furnace together with air supply. Inside the cupola furnace, the burning reaction between oxygen and coal creates a temperature to heat  the aggregate up to 1350 – 1450 </w:t>
      </w:r>
      <w:r w:rsidRPr="008A602D">
        <w:rPr>
          <w:sz w:val="26"/>
          <w:szCs w:val="26"/>
          <w:vertAlign w:val="superscript"/>
        </w:rPr>
        <w:t>o</w:t>
      </w:r>
      <w:r w:rsidRPr="008A602D">
        <w:rPr>
          <w:sz w:val="26"/>
          <w:szCs w:val="26"/>
        </w:rPr>
        <w:t>C; the aggregate is completely fused, then taken out, suddenly cooled down by water to become semi-finished FMP fertilizer product, which continues to be dried, packaged to become FMP fertilizer product.</w:t>
      </w:r>
    </w:p>
    <w:p w:rsidR="00F0311C" w:rsidRPr="008A602D" w:rsidRDefault="00F0311C" w:rsidP="00F0311C">
      <w:pPr>
        <w:spacing w:before="120" w:after="120" w:line="288" w:lineRule="auto"/>
        <w:jc w:val="both"/>
        <w:rPr>
          <w:sz w:val="26"/>
          <w:szCs w:val="26"/>
        </w:rPr>
      </w:pPr>
      <w:r w:rsidRPr="008A602D">
        <w:rPr>
          <w:b/>
          <w:sz w:val="26"/>
          <w:szCs w:val="26"/>
          <w:u w:val="single"/>
        </w:rPr>
        <w:t>III. Competitive capacity in terms of cost:</w:t>
      </w:r>
    </w:p>
    <w:p w:rsidR="00F0311C" w:rsidRPr="008A602D" w:rsidRDefault="00F0311C" w:rsidP="00F0311C">
      <w:pPr>
        <w:spacing w:before="120" w:after="120" w:line="288" w:lineRule="auto"/>
        <w:jc w:val="both"/>
        <w:rPr>
          <w:sz w:val="26"/>
          <w:szCs w:val="26"/>
        </w:rPr>
      </w:pPr>
      <w:r w:rsidRPr="008A602D">
        <w:rPr>
          <w:sz w:val="26"/>
          <w:szCs w:val="26"/>
        </w:rPr>
        <w:tab/>
        <w:t>The main technical, economic indicators of the FMP fertilizer produced by Van Dien Fused Magnesium Phosphate Fertilizer Company at present is much more advanced compared with the products of the same kind produced in Japan and China, specifically:</w:t>
      </w:r>
    </w:p>
    <w:p w:rsidR="00F0311C" w:rsidRPr="008A602D" w:rsidRDefault="00F0311C" w:rsidP="00F0311C">
      <w:pPr>
        <w:spacing w:before="120" w:after="120" w:line="288" w:lineRule="auto"/>
        <w:jc w:val="both"/>
        <w:rPr>
          <w:sz w:val="26"/>
          <w:szCs w:val="26"/>
        </w:rPr>
      </w:pPr>
      <w:r w:rsidRPr="008A602D">
        <w:rPr>
          <w:sz w:val="26"/>
          <w:szCs w:val="26"/>
        </w:rPr>
        <w:tab/>
        <w:t>+ In respect of power: Power consumption for 1 ton of FMP fertilizer in Van Dien Fused Magnesium Phosphate Fertilizer Company is much lower compared with that in Japan and China.</w:t>
      </w:r>
    </w:p>
    <w:p w:rsidR="00F0311C" w:rsidRPr="008A602D" w:rsidRDefault="00F0311C" w:rsidP="00F0311C">
      <w:pPr>
        <w:spacing w:before="120" w:after="120" w:line="288" w:lineRule="auto"/>
        <w:jc w:val="both"/>
        <w:rPr>
          <w:sz w:val="26"/>
          <w:szCs w:val="26"/>
        </w:rPr>
      </w:pPr>
      <w:r w:rsidRPr="008A602D">
        <w:rPr>
          <w:sz w:val="26"/>
          <w:szCs w:val="26"/>
        </w:rPr>
        <w:tab/>
        <w:t>+ In respect of coal: In Van Dien Fused Magnesium Phosphate Fertilizer Company, domestic anthracite coal but at a much lower rate in comparison with China where coke is used and with Japan where oil is used when converting to money.</w:t>
      </w:r>
    </w:p>
    <w:p w:rsidR="00F0311C" w:rsidRPr="008A602D" w:rsidRDefault="00F0311C" w:rsidP="00F0311C">
      <w:pPr>
        <w:spacing w:before="120" w:after="120" w:line="288" w:lineRule="auto"/>
        <w:jc w:val="both"/>
        <w:rPr>
          <w:sz w:val="26"/>
          <w:szCs w:val="26"/>
        </w:rPr>
      </w:pPr>
      <w:r w:rsidRPr="008A602D">
        <w:rPr>
          <w:sz w:val="26"/>
          <w:szCs w:val="26"/>
        </w:rPr>
        <w:tab/>
        <w:t>The quality of Van Dien FMP fertilizer is ever being improved thus meeting the needs within the territory of Vietnam and for export to Australia, Japan, Malaysia, Taiwan, South Korea, etc., plus the rather cheap labour, abundant raw materials and materials at home, therefore, the competitive ability of Van Dien FMP fertilizer is distinctively higher than other products of the same kind on the market.</w:t>
      </w:r>
    </w:p>
    <w:p w:rsidR="00F0311C" w:rsidRPr="008A602D" w:rsidRDefault="00F0311C" w:rsidP="00F0311C">
      <w:pPr>
        <w:spacing w:before="120" w:after="120" w:line="288" w:lineRule="auto"/>
        <w:jc w:val="both"/>
        <w:rPr>
          <w:b/>
          <w:sz w:val="26"/>
          <w:szCs w:val="26"/>
          <w:u w:val="single"/>
        </w:rPr>
      </w:pPr>
      <w:r w:rsidRPr="008A602D">
        <w:rPr>
          <w:b/>
          <w:sz w:val="26"/>
          <w:szCs w:val="26"/>
          <w:u w:val="single"/>
        </w:rPr>
        <w:t>IV. Usability of FMP fertilizer compared with other kinds of phosphate fertilizer:</w:t>
      </w:r>
    </w:p>
    <w:p w:rsidR="00F0311C" w:rsidRPr="008A602D" w:rsidRDefault="00F0311C" w:rsidP="00F0311C">
      <w:pPr>
        <w:spacing w:before="120" w:after="120" w:line="288" w:lineRule="auto"/>
        <w:jc w:val="both"/>
        <w:rPr>
          <w:sz w:val="26"/>
          <w:szCs w:val="26"/>
        </w:rPr>
      </w:pPr>
      <w:r w:rsidRPr="008A602D">
        <w:rPr>
          <w:sz w:val="26"/>
          <w:szCs w:val="26"/>
        </w:rPr>
        <w:tab/>
        <w:t>The popular kinds of phosphate fertilizer today include:</w:t>
      </w:r>
    </w:p>
    <w:p w:rsidR="00F0311C" w:rsidRPr="008A602D" w:rsidRDefault="00F0311C" w:rsidP="00F0311C">
      <w:pPr>
        <w:spacing w:before="120" w:after="120" w:line="288" w:lineRule="auto"/>
        <w:jc w:val="both"/>
        <w:rPr>
          <w:sz w:val="26"/>
          <w:szCs w:val="26"/>
        </w:rPr>
      </w:pPr>
      <w:r w:rsidRPr="008A602D">
        <w:rPr>
          <w:sz w:val="26"/>
          <w:szCs w:val="26"/>
        </w:rPr>
        <w:lastRenderedPageBreak/>
        <w:tab/>
        <w:t>Super phosphate is a kind that contains 16-16.5% P</w:t>
      </w:r>
      <w:r w:rsidRPr="008A602D">
        <w:rPr>
          <w:sz w:val="26"/>
          <w:szCs w:val="26"/>
          <w:vertAlign w:val="subscript"/>
        </w:rPr>
        <w:t>2</w:t>
      </w:r>
      <w:r w:rsidRPr="008A602D">
        <w:rPr>
          <w:sz w:val="26"/>
          <w:szCs w:val="26"/>
        </w:rPr>
        <w:t>O</w:t>
      </w:r>
      <w:r w:rsidRPr="008A602D">
        <w:rPr>
          <w:sz w:val="26"/>
          <w:szCs w:val="26"/>
          <w:vertAlign w:val="subscript"/>
        </w:rPr>
        <w:t>5</w:t>
      </w:r>
      <w:r w:rsidRPr="008A602D">
        <w:rPr>
          <w:sz w:val="26"/>
          <w:szCs w:val="26"/>
        </w:rPr>
        <w:t xml:space="preserve"> , since the production according to the method of disintegrating apatite by sulphuric acid H</w:t>
      </w:r>
      <w:r w:rsidRPr="008A602D">
        <w:rPr>
          <w:sz w:val="26"/>
          <w:szCs w:val="26"/>
          <w:vertAlign w:val="subscript"/>
        </w:rPr>
        <w:t>2</w:t>
      </w:r>
      <w:r w:rsidRPr="008A602D">
        <w:rPr>
          <w:sz w:val="26"/>
          <w:szCs w:val="26"/>
        </w:rPr>
        <w:t>SO</w:t>
      </w:r>
      <w:r w:rsidRPr="008A602D">
        <w:rPr>
          <w:sz w:val="26"/>
          <w:szCs w:val="26"/>
          <w:vertAlign w:val="subscript"/>
        </w:rPr>
        <w:t xml:space="preserve">4 </w:t>
      </w:r>
      <w:r w:rsidRPr="008A602D">
        <w:rPr>
          <w:sz w:val="26"/>
          <w:szCs w:val="26"/>
        </w:rPr>
        <w:t>to create mono calcium phosphate (CaHPO</w:t>
      </w:r>
      <w:r w:rsidRPr="008A602D">
        <w:rPr>
          <w:sz w:val="26"/>
          <w:szCs w:val="26"/>
          <w:vertAlign w:val="subscript"/>
        </w:rPr>
        <w:t>4</w:t>
      </w:r>
      <w:r w:rsidRPr="008A602D">
        <w:rPr>
          <w:sz w:val="26"/>
          <w:szCs w:val="26"/>
        </w:rPr>
        <w:t>),  the product has an acid radical, pH 4-5, water-soluble, thereby being sour, only suitable for the alkali soil type and with those countries characterized by dry, drought climate. For the zones with tropical, high rainfall, near the sea, fields flooded by water with acidic alum soil, when this kind of fertilizer is applied, it is usually washed out and the nutrition is lost, and the acidity is become worse and the sources of water are easily contaminated. In order to reduce such adverse impacts, super phosphate is often combined with lime to eliminate acidity or put down to short-term trees, or divide into many parts to put down in sessions.</w:t>
      </w:r>
    </w:p>
    <w:p w:rsidR="00F0311C" w:rsidRPr="008A602D" w:rsidRDefault="00F0311C" w:rsidP="00F0311C">
      <w:pPr>
        <w:spacing w:before="120" w:after="120" w:line="288" w:lineRule="auto"/>
        <w:jc w:val="both"/>
        <w:rPr>
          <w:sz w:val="26"/>
          <w:szCs w:val="26"/>
        </w:rPr>
      </w:pPr>
      <w:r w:rsidRPr="008A602D">
        <w:rPr>
          <w:sz w:val="26"/>
          <w:szCs w:val="26"/>
        </w:rPr>
        <w:tab/>
        <w:t>DAP fertilizer contains 18% N, 46%  P</w:t>
      </w:r>
      <w:r w:rsidRPr="008A602D">
        <w:rPr>
          <w:sz w:val="26"/>
          <w:szCs w:val="26"/>
          <w:vertAlign w:val="subscript"/>
        </w:rPr>
        <w:t>2</w:t>
      </w:r>
      <w:r w:rsidRPr="008A602D">
        <w:rPr>
          <w:sz w:val="26"/>
          <w:szCs w:val="26"/>
        </w:rPr>
        <w:t>O</w:t>
      </w:r>
      <w:r w:rsidRPr="008A602D">
        <w:rPr>
          <w:sz w:val="26"/>
          <w:szCs w:val="26"/>
          <w:vertAlign w:val="subscript"/>
        </w:rPr>
        <w:t xml:space="preserve">5 , </w:t>
      </w:r>
      <w:r w:rsidRPr="008A602D">
        <w:rPr>
          <w:sz w:val="26"/>
          <w:szCs w:val="26"/>
        </w:rPr>
        <w:t xml:space="preserve">this is a kind of fertilizer produced according to the method of disintegrating apatite by acid to create a water-soluble, acidic product,  therefore, like super phosphate, it make the soil sour and washed out, and is not suitable for tropical, flood and acidic-stricken countries  </w:t>
      </w:r>
    </w:p>
    <w:p w:rsidR="00F0311C" w:rsidRPr="008A602D" w:rsidRDefault="00F0311C" w:rsidP="00F0311C">
      <w:pPr>
        <w:spacing w:before="120" w:after="120" w:line="288" w:lineRule="auto"/>
        <w:jc w:val="both"/>
        <w:rPr>
          <w:sz w:val="26"/>
          <w:szCs w:val="26"/>
        </w:rPr>
      </w:pPr>
      <w:r w:rsidRPr="008A602D">
        <w:rPr>
          <w:sz w:val="26"/>
          <w:szCs w:val="26"/>
        </w:rPr>
        <w:tab/>
        <w:t>FMP fertilizer, with Ca</w:t>
      </w:r>
      <w:r w:rsidRPr="008A602D">
        <w:rPr>
          <w:sz w:val="26"/>
          <w:szCs w:val="26"/>
          <w:vertAlign w:val="subscript"/>
        </w:rPr>
        <w:t>2</w:t>
      </w:r>
      <w:r w:rsidRPr="008A602D">
        <w:rPr>
          <w:sz w:val="26"/>
          <w:szCs w:val="26"/>
        </w:rPr>
        <w:t>(PO</w:t>
      </w:r>
      <w:r w:rsidRPr="008A602D">
        <w:rPr>
          <w:sz w:val="26"/>
          <w:szCs w:val="26"/>
          <w:vertAlign w:val="subscript"/>
        </w:rPr>
        <w:t>4</w:t>
      </w:r>
      <w:r w:rsidRPr="008A602D">
        <w:rPr>
          <w:sz w:val="26"/>
          <w:szCs w:val="26"/>
        </w:rPr>
        <w:t>)</w:t>
      </w:r>
      <w:r w:rsidRPr="008A602D">
        <w:rPr>
          <w:sz w:val="26"/>
          <w:szCs w:val="26"/>
          <w:vertAlign w:val="subscript"/>
        </w:rPr>
        <w:t>2</w:t>
      </w:r>
      <w:r w:rsidRPr="008A602D">
        <w:rPr>
          <w:sz w:val="26"/>
          <w:szCs w:val="26"/>
        </w:rPr>
        <w:t xml:space="preserve"> as the main constituent, not soluble in water yet well soluble in citric acid 2% environment (similar to the environment generated by tree roots), cannot be washed out , does not cause environmental contamination. Particularly, FMP fertilizer is alkali, pH 8 – 8.5 therefore can eliminate acidity, very suitable for acidic fields, exhausted hill and maintain soil, and tropical, hot, rainy countries.</w:t>
      </w:r>
    </w:p>
    <w:p w:rsidR="00F0311C" w:rsidRPr="008A602D" w:rsidRDefault="00F0311C" w:rsidP="00F0311C">
      <w:pPr>
        <w:spacing w:before="120" w:after="120" w:line="288" w:lineRule="auto"/>
        <w:jc w:val="both"/>
        <w:rPr>
          <w:sz w:val="26"/>
          <w:szCs w:val="26"/>
        </w:rPr>
      </w:pPr>
      <w:r w:rsidRPr="008A602D">
        <w:rPr>
          <w:sz w:val="26"/>
          <w:szCs w:val="26"/>
        </w:rPr>
        <w:tab/>
        <w:t>FMP fertilizer  has a  very high total nutritious content – highest among the kinds of fertilizer in use at present (total multi-substance composition, medium quantities reaches over 90%). When  fertilizing trees, FMP does not dissolve in water but dissolve completely in acid environment generated by tree roots therefore does not cause contamination to the environment, and is effective  not only in improving productivity, quality of trees but also their resistance to diseases and fatility of the soil</w:t>
      </w:r>
    </w:p>
    <w:p w:rsidR="00F0311C" w:rsidRPr="008A602D" w:rsidRDefault="00F0311C" w:rsidP="00F0311C">
      <w:pPr>
        <w:spacing w:before="120" w:after="120" w:line="288" w:lineRule="auto"/>
        <w:jc w:val="both"/>
        <w:rPr>
          <w:sz w:val="26"/>
          <w:szCs w:val="26"/>
        </w:rPr>
      </w:pPr>
      <w:r w:rsidRPr="008A602D">
        <w:rPr>
          <w:sz w:val="26"/>
          <w:szCs w:val="26"/>
        </w:rPr>
        <w:tab/>
        <w:t xml:space="preserve">In </w:t>
      </w:r>
      <w:smartTag w:uri="urn:schemas-microsoft-com:office:smarttags" w:element="country-region">
        <w:smartTag w:uri="urn:schemas-microsoft-com:office:smarttags" w:element="place">
          <w:r w:rsidRPr="008A602D">
            <w:rPr>
              <w:sz w:val="26"/>
              <w:szCs w:val="26"/>
            </w:rPr>
            <w:t>Japan</w:t>
          </w:r>
        </w:smartTag>
      </w:smartTag>
      <w:r w:rsidRPr="008A602D">
        <w:rPr>
          <w:sz w:val="26"/>
          <w:szCs w:val="26"/>
        </w:rPr>
        <w:t>, production of FMP fertilizer began as from 1950 and the data on consumption indicates an ever increase, it surpasses even super phosphate.</w:t>
      </w:r>
    </w:p>
    <w:p w:rsidR="00F0311C" w:rsidRPr="008A602D" w:rsidRDefault="00F0311C" w:rsidP="00F0311C">
      <w:pPr>
        <w:spacing w:before="120" w:after="120" w:line="288" w:lineRule="auto"/>
        <w:ind w:firstLine="360"/>
        <w:jc w:val="center"/>
        <w:rPr>
          <w:i/>
          <w:sz w:val="26"/>
          <w:szCs w:val="26"/>
        </w:rPr>
      </w:pPr>
      <w:r w:rsidRPr="008A602D">
        <w:rPr>
          <w:sz w:val="26"/>
          <w:szCs w:val="26"/>
        </w:rPr>
        <w:t>Table</w:t>
      </w:r>
      <w:r w:rsidRPr="008A602D">
        <w:rPr>
          <w:i/>
          <w:sz w:val="26"/>
          <w:szCs w:val="26"/>
        </w:rPr>
        <w:t xml:space="preserve"> 3: FMP fertilizer consumption in </w:t>
      </w:r>
      <w:smartTag w:uri="urn:schemas-microsoft-com:office:smarttags" w:element="country-region">
        <w:smartTag w:uri="urn:schemas-microsoft-com:office:smarttags" w:element="place">
          <w:r w:rsidRPr="008A602D">
            <w:rPr>
              <w:i/>
              <w:sz w:val="26"/>
              <w:szCs w:val="26"/>
            </w:rPr>
            <w:t>Japan</w:t>
          </w:r>
        </w:smartTag>
      </w:smartTag>
      <w:r w:rsidRPr="008A602D">
        <w:rPr>
          <w:i/>
          <w:sz w:val="26"/>
          <w:szCs w:val="26"/>
        </w:rPr>
        <w:t>:</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272"/>
        <w:gridCol w:w="1265"/>
        <w:gridCol w:w="1265"/>
        <w:gridCol w:w="1265"/>
        <w:gridCol w:w="1078"/>
        <w:gridCol w:w="1064"/>
      </w:tblGrid>
      <w:tr w:rsidR="00F0311C" w:rsidRPr="008A602D" w:rsidTr="00BF1A4F">
        <w:trPr>
          <w:trHeight w:val="1126"/>
        </w:trPr>
        <w:tc>
          <w:tcPr>
            <w:tcW w:w="2296" w:type="dxa"/>
            <w:tcBorders>
              <w:tl2br w:val="single" w:sz="4" w:space="0" w:color="auto"/>
            </w:tcBorders>
          </w:tcPr>
          <w:p w:rsidR="00F0311C" w:rsidRPr="008A602D" w:rsidRDefault="00F0311C" w:rsidP="00BF1A4F">
            <w:pPr>
              <w:spacing w:before="120" w:after="120" w:line="288" w:lineRule="auto"/>
              <w:jc w:val="both"/>
              <w:rPr>
                <w:sz w:val="24"/>
                <w:szCs w:val="26"/>
              </w:rPr>
            </w:pPr>
            <w:r w:rsidRPr="008A602D">
              <w:rPr>
                <w:i/>
                <w:sz w:val="24"/>
                <w:szCs w:val="26"/>
              </w:rPr>
              <w:t xml:space="preserve"> </w:t>
            </w:r>
            <w:r w:rsidRPr="008A602D">
              <w:rPr>
                <w:sz w:val="24"/>
                <w:szCs w:val="26"/>
              </w:rPr>
              <w:t xml:space="preserve">                   Year</w:t>
            </w:r>
          </w:p>
          <w:p w:rsidR="00F0311C" w:rsidRPr="008A602D" w:rsidRDefault="00F0311C" w:rsidP="00BF1A4F">
            <w:pPr>
              <w:spacing w:before="120" w:after="120" w:line="288" w:lineRule="auto"/>
              <w:jc w:val="both"/>
              <w:rPr>
                <w:sz w:val="24"/>
                <w:szCs w:val="26"/>
              </w:rPr>
            </w:pPr>
            <w:r w:rsidRPr="008A602D">
              <w:rPr>
                <w:sz w:val="24"/>
                <w:szCs w:val="26"/>
              </w:rPr>
              <w:t xml:space="preserve">Product </w:t>
            </w:r>
          </w:p>
          <w:p w:rsidR="00F0311C" w:rsidRPr="008A602D" w:rsidRDefault="00F0311C" w:rsidP="00BF1A4F">
            <w:pPr>
              <w:spacing w:before="120" w:after="120" w:line="288" w:lineRule="auto"/>
              <w:jc w:val="both"/>
              <w:rPr>
                <w:sz w:val="24"/>
                <w:szCs w:val="26"/>
              </w:rPr>
            </w:pPr>
            <w:r w:rsidRPr="008A602D">
              <w:rPr>
                <w:sz w:val="24"/>
                <w:szCs w:val="26"/>
              </w:rPr>
              <w:t>Description</w:t>
            </w:r>
          </w:p>
        </w:tc>
        <w:tc>
          <w:tcPr>
            <w:tcW w:w="1272" w:type="dxa"/>
          </w:tcPr>
          <w:p w:rsidR="00F0311C" w:rsidRPr="008A602D" w:rsidRDefault="00F0311C" w:rsidP="00BF1A4F">
            <w:pPr>
              <w:spacing w:before="120" w:after="120" w:line="288" w:lineRule="auto"/>
              <w:jc w:val="center"/>
              <w:rPr>
                <w:sz w:val="24"/>
                <w:szCs w:val="26"/>
              </w:rPr>
            </w:pPr>
            <w:r w:rsidRPr="008A602D">
              <w:rPr>
                <w:sz w:val="24"/>
                <w:szCs w:val="26"/>
              </w:rPr>
              <w:t>1961</w:t>
            </w:r>
          </w:p>
          <w:p w:rsidR="00F0311C" w:rsidRPr="008A602D" w:rsidRDefault="00F0311C" w:rsidP="00BF1A4F">
            <w:pPr>
              <w:spacing w:before="120" w:after="120" w:line="288" w:lineRule="auto"/>
              <w:jc w:val="center"/>
              <w:rPr>
                <w:sz w:val="24"/>
                <w:szCs w:val="26"/>
              </w:rPr>
            </w:pPr>
            <w:r w:rsidRPr="008A602D">
              <w:rPr>
                <w:sz w:val="24"/>
                <w:szCs w:val="26"/>
              </w:rPr>
              <w:t>(1000 ton)</w:t>
            </w:r>
          </w:p>
        </w:tc>
        <w:tc>
          <w:tcPr>
            <w:tcW w:w="1265" w:type="dxa"/>
          </w:tcPr>
          <w:p w:rsidR="00F0311C" w:rsidRPr="008A602D" w:rsidRDefault="00F0311C" w:rsidP="00BF1A4F">
            <w:pPr>
              <w:spacing w:before="120" w:after="120" w:line="288" w:lineRule="auto"/>
              <w:jc w:val="center"/>
              <w:rPr>
                <w:sz w:val="24"/>
                <w:szCs w:val="26"/>
              </w:rPr>
            </w:pPr>
            <w:r w:rsidRPr="008A602D">
              <w:rPr>
                <w:sz w:val="24"/>
                <w:szCs w:val="26"/>
              </w:rPr>
              <w:t>1963</w:t>
            </w:r>
          </w:p>
          <w:p w:rsidR="00F0311C" w:rsidRPr="008A602D" w:rsidRDefault="00F0311C" w:rsidP="00BF1A4F">
            <w:pPr>
              <w:spacing w:before="120" w:after="120" w:line="288" w:lineRule="auto"/>
              <w:jc w:val="center"/>
              <w:rPr>
                <w:sz w:val="24"/>
                <w:szCs w:val="26"/>
              </w:rPr>
            </w:pPr>
            <w:r w:rsidRPr="008A602D">
              <w:rPr>
                <w:sz w:val="24"/>
                <w:szCs w:val="26"/>
              </w:rPr>
              <w:t>(1000 ton)</w:t>
            </w:r>
          </w:p>
        </w:tc>
        <w:tc>
          <w:tcPr>
            <w:tcW w:w="1265" w:type="dxa"/>
          </w:tcPr>
          <w:p w:rsidR="00F0311C" w:rsidRPr="008A602D" w:rsidRDefault="00F0311C" w:rsidP="00BF1A4F">
            <w:pPr>
              <w:spacing w:before="120" w:after="120" w:line="288" w:lineRule="auto"/>
              <w:jc w:val="center"/>
              <w:rPr>
                <w:sz w:val="24"/>
                <w:szCs w:val="26"/>
              </w:rPr>
            </w:pPr>
            <w:r w:rsidRPr="008A602D">
              <w:rPr>
                <w:sz w:val="24"/>
                <w:szCs w:val="26"/>
              </w:rPr>
              <w:t>1965</w:t>
            </w:r>
          </w:p>
          <w:p w:rsidR="00F0311C" w:rsidRPr="008A602D" w:rsidRDefault="00F0311C" w:rsidP="00BF1A4F">
            <w:pPr>
              <w:spacing w:before="120" w:after="120" w:line="288" w:lineRule="auto"/>
              <w:jc w:val="center"/>
              <w:rPr>
                <w:sz w:val="24"/>
                <w:szCs w:val="26"/>
              </w:rPr>
            </w:pPr>
            <w:r w:rsidRPr="008A602D">
              <w:rPr>
                <w:sz w:val="24"/>
                <w:szCs w:val="26"/>
              </w:rPr>
              <w:t>(1000 ton)</w:t>
            </w:r>
          </w:p>
        </w:tc>
        <w:tc>
          <w:tcPr>
            <w:tcW w:w="1265" w:type="dxa"/>
          </w:tcPr>
          <w:p w:rsidR="00F0311C" w:rsidRPr="008A602D" w:rsidRDefault="00F0311C" w:rsidP="00BF1A4F">
            <w:pPr>
              <w:spacing w:before="120" w:after="120" w:line="288" w:lineRule="auto"/>
              <w:jc w:val="center"/>
              <w:rPr>
                <w:sz w:val="24"/>
                <w:szCs w:val="26"/>
              </w:rPr>
            </w:pPr>
            <w:r w:rsidRPr="008A602D">
              <w:rPr>
                <w:sz w:val="24"/>
                <w:szCs w:val="26"/>
              </w:rPr>
              <w:t>1967</w:t>
            </w:r>
          </w:p>
          <w:p w:rsidR="00F0311C" w:rsidRPr="008A602D" w:rsidRDefault="00F0311C" w:rsidP="00BF1A4F">
            <w:pPr>
              <w:spacing w:before="120" w:after="120" w:line="288" w:lineRule="auto"/>
              <w:jc w:val="center"/>
              <w:rPr>
                <w:sz w:val="24"/>
                <w:szCs w:val="26"/>
              </w:rPr>
            </w:pPr>
            <w:r w:rsidRPr="008A602D">
              <w:rPr>
                <w:sz w:val="24"/>
                <w:szCs w:val="26"/>
              </w:rPr>
              <w:t>(1000 ton)</w:t>
            </w:r>
          </w:p>
        </w:tc>
        <w:tc>
          <w:tcPr>
            <w:tcW w:w="1078" w:type="dxa"/>
          </w:tcPr>
          <w:p w:rsidR="00F0311C" w:rsidRPr="008A602D" w:rsidRDefault="00F0311C" w:rsidP="00BF1A4F">
            <w:pPr>
              <w:spacing w:before="120" w:after="120" w:line="288" w:lineRule="auto"/>
              <w:jc w:val="center"/>
              <w:rPr>
                <w:sz w:val="24"/>
                <w:szCs w:val="26"/>
              </w:rPr>
            </w:pPr>
            <w:r w:rsidRPr="008A602D">
              <w:rPr>
                <w:sz w:val="24"/>
                <w:szCs w:val="26"/>
              </w:rPr>
              <w:t>1969</w:t>
            </w:r>
          </w:p>
          <w:p w:rsidR="00F0311C" w:rsidRPr="008A602D" w:rsidRDefault="00F0311C" w:rsidP="00BF1A4F">
            <w:pPr>
              <w:spacing w:before="120" w:after="120" w:line="288" w:lineRule="auto"/>
              <w:jc w:val="center"/>
              <w:rPr>
                <w:sz w:val="24"/>
                <w:szCs w:val="26"/>
              </w:rPr>
            </w:pPr>
            <w:r w:rsidRPr="008A602D">
              <w:rPr>
                <w:sz w:val="24"/>
                <w:szCs w:val="26"/>
              </w:rPr>
              <w:t>(1000 ton)</w:t>
            </w:r>
          </w:p>
        </w:tc>
        <w:tc>
          <w:tcPr>
            <w:tcW w:w="1064" w:type="dxa"/>
          </w:tcPr>
          <w:p w:rsidR="00F0311C" w:rsidRPr="008A602D" w:rsidRDefault="00F0311C" w:rsidP="00BF1A4F">
            <w:pPr>
              <w:spacing w:before="120" w:after="120" w:line="288" w:lineRule="auto"/>
              <w:jc w:val="center"/>
              <w:rPr>
                <w:sz w:val="24"/>
                <w:szCs w:val="26"/>
              </w:rPr>
            </w:pPr>
            <w:r w:rsidRPr="008A602D">
              <w:rPr>
                <w:sz w:val="24"/>
                <w:szCs w:val="26"/>
              </w:rPr>
              <w:t>1971</w:t>
            </w:r>
          </w:p>
          <w:p w:rsidR="00F0311C" w:rsidRPr="008A602D" w:rsidRDefault="00F0311C" w:rsidP="00BF1A4F">
            <w:pPr>
              <w:spacing w:before="120" w:after="120" w:line="288" w:lineRule="auto"/>
              <w:jc w:val="center"/>
              <w:rPr>
                <w:sz w:val="24"/>
                <w:szCs w:val="26"/>
              </w:rPr>
            </w:pPr>
            <w:r w:rsidRPr="008A602D">
              <w:rPr>
                <w:sz w:val="24"/>
                <w:szCs w:val="26"/>
              </w:rPr>
              <w:t>(1000 ton)</w:t>
            </w:r>
          </w:p>
        </w:tc>
      </w:tr>
      <w:tr w:rsidR="00F0311C" w:rsidRPr="008A602D" w:rsidTr="00BF1A4F">
        <w:trPr>
          <w:trHeight w:hRule="exact" w:val="510"/>
        </w:trPr>
        <w:tc>
          <w:tcPr>
            <w:tcW w:w="2296" w:type="dxa"/>
          </w:tcPr>
          <w:p w:rsidR="00F0311C" w:rsidRPr="008A602D" w:rsidRDefault="00F0311C" w:rsidP="00BF1A4F">
            <w:pPr>
              <w:spacing w:before="120" w:after="120" w:line="288" w:lineRule="auto"/>
              <w:jc w:val="both"/>
              <w:rPr>
                <w:sz w:val="26"/>
                <w:szCs w:val="26"/>
              </w:rPr>
            </w:pPr>
            <w:r w:rsidRPr="008A602D">
              <w:rPr>
                <w:sz w:val="26"/>
                <w:szCs w:val="26"/>
              </w:rPr>
              <w:t xml:space="preserve">Super phosphate </w:t>
            </w:r>
          </w:p>
        </w:tc>
        <w:tc>
          <w:tcPr>
            <w:tcW w:w="1272" w:type="dxa"/>
          </w:tcPr>
          <w:p w:rsidR="00F0311C" w:rsidRPr="008A602D" w:rsidRDefault="00F0311C" w:rsidP="00BF1A4F">
            <w:pPr>
              <w:spacing w:before="120" w:after="120" w:line="288" w:lineRule="auto"/>
              <w:jc w:val="both"/>
              <w:rPr>
                <w:sz w:val="26"/>
                <w:szCs w:val="26"/>
              </w:rPr>
            </w:pPr>
            <w:r w:rsidRPr="008A602D">
              <w:rPr>
                <w:sz w:val="26"/>
                <w:szCs w:val="26"/>
              </w:rPr>
              <w:t>712</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518</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386</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299</w:t>
            </w:r>
          </w:p>
        </w:tc>
        <w:tc>
          <w:tcPr>
            <w:tcW w:w="1078" w:type="dxa"/>
          </w:tcPr>
          <w:p w:rsidR="00F0311C" w:rsidRPr="008A602D" w:rsidRDefault="00F0311C" w:rsidP="00BF1A4F">
            <w:pPr>
              <w:spacing w:before="120" w:after="120" w:line="288" w:lineRule="auto"/>
              <w:jc w:val="both"/>
              <w:rPr>
                <w:sz w:val="26"/>
                <w:szCs w:val="26"/>
              </w:rPr>
            </w:pPr>
            <w:r w:rsidRPr="008A602D">
              <w:rPr>
                <w:sz w:val="26"/>
                <w:szCs w:val="26"/>
              </w:rPr>
              <w:t>186</w:t>
            </w:r>
          </w:p>
        </w:tc>
        <w:tc>
          <w:tcPr>
            <w:tcW w:w="1064" w:type="dxa"/>
          </w:tcPr>
          <w:p w:rsidR="00F0311C" w:rsidRPr="008A602D" w:rsidRDefault="00F0311C" w:rsidP="00BF1A4F">
            <w:pPr>
              <w:spacing w:before="120" w:after="120" w:line="288" w:lineRule="auto"/>
              <w:jc w:val="both"/>
              <w:rPr>
                <w:sz w:val="26"/>
                <w:szCs w:val="26"/>
              </w:rPr>
            </w:pPr>
            <w:r w:rsidRPr="008A602D">
              <w:rPr>
                <w:sz w:val="26"/>
                <w:szCs w:val="26"/>
              </w:rPr>
              <w:t>135</w:t>
            </w:r>
          </w:p>
        </w:tc>
      </w:tr>
      <w:tr w:rsidR="00F0311C" w:rsidRPr="008A602D" w:rsidTr="00BF1A4F">
        <w:trPr>
          <w:trHeight w:hRule="exact" w:val="510"/>
        </w:trPr>
        <w:tc>
          <w:tcPr>
            <w:tcW w:w="2296" w:type="dxa"/>
          </w:tcPr>
          <w:p w:rsidR="00F0311C" w:rsidRPr="008A602D" w:rsidRDefault="00F0311C" w:rsidP="00BF1A4F">
            <w:pPr>
              <w:spacing w:before="120" w:after="120" w:line="288" w:lineRule="auto"/>
              <w:jc w:val="both"/>
              <w:rPr>
                <w:sz w:val="26"/>
                <w:szCs w:val="26"/>
              </w:rPr>
            </w:pPr>
            <w:r w:rsidRPr="008A602D">
              <w:rPr>
                <w:sz w:val="26"/>
                <w:szCs w:val="26"/>
              </w:rPr>
              <w:t xml:space="preserve">FMP Fertilizer  </w:t>
            </w:r>
          </w:p>
        </w:tc>
        <w:tc>
          <w:tcPr>
            <w:tcW w:w="1272" w:type="dxa"/>
          </w:tcPr>
          <w:p w:rsidR="00F0311C" w:rsidRPr="008A602D" w:rsidRDefault="00F0311C" w:rsidP="00BF1A4F">
            <w:pPr>
              <w:spacing w:before="120" w:after="120" w:line="288" w:lineRule="auto"/>
              <w:jc w:val="both"/>
              <w:rPr>
                <w:sz w:val="26"/>
                <w:szCs w:val="26"/>
              </w:rPr>
            </w:pPr>
            <w:r w:rsidRPr="008A602D">
              <w:rPr>
                <w:sz w:val="26"/>
                <w:szCs w:val="26"/>
              </w:rPr>
              <w:t>239</w:t>
            </w:r>
          </w:p>
          <w:p w:rsidR="00F0311C" w:rsidRPr="008A602D" w:rsidRDefault="00F0311C" w:rsidP="00BF1A4F">
            <w:pPr>
              <w:spacing w:before="120" w:after="120" w:line="288" w:lineRule="auto"/>
              <w:jc w:val="both"/>
              <w:rPr>
                <w:sz w:val="26"/>
                <w:szCs w:val="26"/>
              </w:rPr>
            </w:pPr>
          </w:p>
          <w:p w:rsidR="00F0311C" w:rsidRPr="008A602D" w:rsidRDefault="00F0311C" w:rsidP="00BF1A4F">
            <w:pPr>
              <w:spacing w:before="120" w:after="120" w:line="288" w:lineRule="auto"/>
              <w:jc w:val="both"/>
              <w:rPr>
                <w:sz w:val="26"/>
                <w:szCs w:val="26"/>
              </w:rPr>
            </w:pPr>
          </w:p>
          <w:p w:rsidR="00F0311C" w:rsidRPr="008A602D" w:rsidRDefault="00F0311C" w:rsidP="00BF1A4F">
            <w:pPr>
              <w:spacing w:before="120" w:after="120" w:line="288" w:lineRule="auto"/>
              <w:jc w:val="both"/>
              <w:rPr>
                <w:sz w:val="26"/>
                <w:szCs w:val="26"/>
              </w:rPr>
            </w:pP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216</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263</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414</w:t>
            </w:r>
          </w:p>
        </w:tc>
        <w:tc>
          <w:tcPr>
            <w:tcW w:w="1078" w:type="dxa"/>
          </w:tcPr>
          <w:p w:rsidR="00F0311C" w:rsidRPr="008A602D" w:rsidRDefault="00F0311C" w:rsidP="00BF1A4F">
            <w:pPr>
              <w:spacing w:before="120" w:after="120" w:line="288" w:lineRule="auto"/>
              <w:jc w:val="both"/>
              <w:rPr>
                <w:sz w:val="26"/>
                <w:szCs w:val="26"/>
              </w:rPr>
            </w:pPr>
            <w:r w:rsidRPr="008A602D">
              <w:rPr>
                <w:sz w:val="26"/>
                <w:szCs w:val="26"/>
              </w:rPr>
              <w:t>449</w:t>
            </w:r>
          </w:p>
        </w:tc>
        <w:tc>
          <w:tcPr>
            <w:tcW w:w="1064" w:type="dxa"/>
          </w:tcPr>
          <w:p w:rsidR="00F0311C" w:rsidRPr="008A602D" w:rsidRDefault="00F0311C" w:rsidP="00BF1A4F">
            <w:pPr>
              <w:spacing w:before="120" w:after="120" w:line="288" w:lineRule="auto"/>
              <w:jc w:val="both"/>
              <w:rPr>
                <w:sz w:val="26"/>
                <w:szCs w:val="26"/>
              </w:rPr>
            </w:pPr>
            <w:r w:rsidRPr="008A602D">
              <w:rPr>
                <w:sz w:val="26"/>
                <w:szCs w:val="26"/>
              </w:rPr>
              <w:t>387</w:t>
            </w:r>
          </w:p>
        </w:tc>
      </w:tr>
    </w:tbl>
    <w:p w:rsidR="00F0311C" w:rsidRPr="008A602D" w:rsidRDefault="00F0311C" w:rsidP="00F0311C">
      <w:pPr>
        <w:spacing w:before="120" w:after="120" w:line="288" w:lineRule="auto"/>
        <w:jc w:val="both"/>
        <w:rPr>
          <w:sz w:val="26"/>
          <w:szCs w:val="26"/>
        </w:rPr>
      </w:pPr>
      <w:r w:rsidRPr="008A602D">
        <w:rPr>
          <w:sz w:val="26"/>
          <w:szCs w:val="26"/>
        </w:rPr>
        <w:lastRenderedPageBreak/>
        <w:tab/>
        <w:t xml:space="preserve">At the present time, with an output of nearly 9 million ton of rice per year, </w:t>
      </w:r>
      <w:smartTag w:uri="urn:schemas-microsoft-com:office:smarttags" w:element="country-region">
        <w:smartTag w:uri="urn:schemas-microsoft-com:office:smarttags" w:element="place">
          <w:r w:rsidRPr="008A602D">
            <w:rPr>
              <w:sz w:val="26"/>
              <w:szCs w:val="26"/>
            </w:rPr>
            <w:t>Japan</w:t>
          </w:r>
        </w:smartTag>
      </w:smartTag>
      <w:r w:rsidRPr="008A602D">
        <w:rPr>
          <w:sz w:val="26"/>
          <w:szCs w:val="26"/>
        </w:rPr>
        <w:t xml:space="preserve"> still has to use over 200 thousand ton of FMP fertilizer.</w:t>
      </w:r>
    </w:p>
    <w:p w:rsidR="00F0311C" w:rsidRPr="008A602D" w:rsidRDefault="00F0311C" w:rsidP="00F0311C">
      <w:pPr>
        <w:spacing w:before="120" w:after="120" w:line="288" w:lineRule="auto"/>
        <w:jc w:val="both"/>
        <w:rPr>
          <w:sz w:val="26"/>
          <w:szCs w:val="26"/>
        </w:rPr>
      </w:pPr>
      <w:r w:rsidRPr="008A602D">
        <w:rPr>
          <w:sz w:val="26"/>
          <w:szCs w:val="26"/>
        </w:rPr>
        <w:tab/>
        <w:t xml:space="preserve">According to the data of the chemical company limited Hinode (HINODE KAGAKU KOGYO KAISNA Ldt. – </w:t>
      </w:r>
      <w:smartTag w:uri="urn:schemas-microsoft-com:office:smarttags" w:element="country-region">
        <w:smartTag w:uri="urn:schemas-microsoft-com:office:smarttags" w:element="place">
          <w:r w:rsidRPr="008A602D">
            <w:rPr>
              <w:sz w:val="26"/>
              <w:szCs w:val="26"/>
            </w:rPr>
            <w:t>Japan</w:t>
          </w:r>
        </w:smartTag>
      </w:smartTag>
      <w:r w:rsidRPr="008A602D">
        <w:rPr>
          <w:sz w:val="26"/>
          <w:szCs w:val="26"/>
        </w:rPr>
        <w:t>), comparison of usability between FMP and super phosphate to various kinds of plant is as follows:</w:t>
      </w:r>
    </w:p>
    <w:p w:rsidR="00F0311C" w:rsidRPr="008A602D" w:rsidRDefault="00F0311C" w:rsidP="00F0311C">
      <w:pPr>
        <w:spacing w:before="120" w:after="120" w:line="288" w:lineRule="auto"/>
        <w:ind w:firstLine="357"/>
        <w:jc w:val="center"/>
        <w:rPr>
          <w:i/>
          <w:spacing w:val="-14"/>
          <w:sz w:val="26"/>
          <w:szCs w:val="26"/>
        </w:rPr>
      </w:pPr>
      <w:r w:rsidRPr="008A602D">
        <w:rPr>
          <w:i/>
          <w:spacing w:val="-14"/>
          <w:sz w:val="26"/>
          <w:szCs w:val="26"/>
        </w:rPr>
        <w:t>Table 4:  Comparison of usability between FMP and super phosphate to various kinds of plant</w:t>
      </w:r>
    </w:p>
    <w:tbl>
      <w:tblPr>
        <w:tblW w:w="10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430"/>
        <w:gridCol w:w="1430"/>
        <w:gridCol w:w="1430"/>
        <w:gridCol w:w="1430"/>
        <w:gridCol w:w="1430"/>
        <w:gridCol w:w="1430"/>
      </w:tblGrid>
      <w:tr w:rsidR="00F0311C" w:rsidRPr="008A602D" w:rsidTr="00BF1A4F">
        <w:tc>
          <w:tcPr>
            <w:tcW w:w="2749" w:type="dxa"/>
            <w:tcBorders>
              <w:tl2br w:val="single" w:sz="4" w:space="0" w:color="auto"/>
            </w:tcBorders>
          </w:tcPr>
          <w:p w:rsidR="00F0311C" w:rsidRPr="008A602D" w:rsidRDefault="00F0311C" w:rsidP="00BF1A4F">
            <w:pPr>
              <w:spacing w:before="120" w:after="120" w:line="288" w:lineRule="auto"/>
              <w:jc w:val="both"/>
              <w:rPr>
                <w:sz w:val="20"/>
                <w:szCs w:val="20"/>
              </w:rPr>
            </w:pPr>
            <w:r w:rsidRPr="008A602D">
              <w:rPr>
                <w:sz w:val="24"/>
                <w:szCs w:val="26"/>
              </w:rPr>
              <w:t xml:space="preserve">         </w:t>
            </w:r>
            <w:r w:rsidRPr="008A602D">
              <w:rPr>
                <w:sz w:val="20"/>
                <w:szCs w:val="20"/>
              </w:rPr>
              <w:t xml:space="preserve">Kind of    </w:t>
            </w:r>
            <w:r w:rsidRPr="008A602D">
              <w:rPr>
                <w:sz w:val="20"/>
                <w:szCs w:val="20"/>
              </w:rPr>
              <w:tab/>
              <w:t>Plant</w:t>
            </w:r>
          </w:p>
          <w:p w:rsidR="00F0311C" w:rsidRPr="008A602D" w:rsidRDefault="00F0311C" w:rsidP="00BF1A4F">
            <w:pPr>
              <w:spacing w:before="120" w:after="120" w:line="288" w:lineRule="auto"/>
              <w:jc w:val="both"/>
              <w:rPr>
                <w:sz w:val="20"/>
                <w:szCs w:val="20"/>
              </w:rPr>
            </w:pPr>
          </w:p>
          <w:p w:rsidR="00F0311C" w:rsidRPr="008A602D" w:rsidRDefault="00F0311C" w:rsidP="00BF1A4F">
            <w:pPr>
              <w:spacing w:before="120" w:after="120" w:line="288" w:lineRule="auto"/>
              <w:jc w:val="both"/>
              <w:rPr>
                <w:sz w:val="24"/>
                <w:szCs w:val="26"/>
              </w:rPr>
            </w:pPr>
            <w:r w:rsidRPr="008A602D">
              <w:rPr>
                <w:sz w:val="20"/>
                <w:szCs w:val="20"/>
              </w:rPr>
              <w:t>Kind of Fertilizer</w:t>
            </w:r>
            <w:r w:rsidRPr="008A602D">
              <w:rPr>
                <w:sz w:val="24"/>
                <w:szCs w:val="26"/>
              </w:rPr>
              <w:t xml:space="preserve"> </w:t>
            </w:r>
          </w:p>
        </w:tc>
        <w:tc>
          <w:tcPr>
            <w:tcW w:w="1265" w:type="dxa"/>
          </w:tcPr>
          <w:p w:rsidR="00F0311C" w:rsidRPr="008A602D" w:rsidRDefault="00F0311C" w:rsidP="00BF1A4F">
            <w:pPr>
              <w:spacing w:before="120" w:after="120" w:line="288" w:lineRule="auto"/>
              <w:jc w:val="both"/>
              <w:rPr>
                <w:sz w:val="24"/>
                <w:szCs w:val="26"/>
              </w:rPr>
            </w:pPr>
            <w:r w:rsidRPr="008A602D">
              <w:rPr>
                <w:sz w:val="24"/>
                <w:szCs w:val="26"/>
              </w:rPr>
              <w:t>Rice</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c>
          <w:tcPr>
            <w:tcW w:w="1265" w:type="dxa"/>
          </w:tcPr>
          <w:p w:rsidR="00F0311C" w:rsidRPr="008A602D" w:rsidRDefault="00F0311C" w:rsidP="00BF1A4F">
            <w:pPr>
              <w:spacing w:before="120" w:after="120" w:line="288" w:lineRule="auto"/>
              <w:jc w:val="both"/>
              <w:rPr>
                <w:sz w:val="24"/>
                <w:szCs w:val="26"/>
              </w:rPr>
            </w:pPr>
            <w:r w:rsidRPr="008A602D">
              <w:rPr>
                <w:sz w:val="24"/>
                <w:szCs w:val="26"/>
              </w:rPr>
              <w:t>Wheat</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c>
          <w:tcPr>
            <w:tcW w:w="1265" w:type="dxa"/>
          </w:tcPr>
          <w:p w:rsidR="00F0311C" w:rsidRPr="008A602D" w:rsidRDefault="00F0311C" w:rsidP="00BF1A4F">
            <w:pPr>
              <w:spacing w:before="120" w:after="120" w:line="288" w:lineRule="auto"/>
              <w:jc w:val="both"/>
              <w:rPr>
                <w:sz w:val="24"/>
                <w:szCs w:val="26"/>
              </w:rPr>
            </w:pPr>
            <w:r w:rsidRPr="008A602D">
              <w:rPr>
                <w:sz w:val="24"/>
                <w:szCs w:val="26"/>
              </w:rPr>
              <w:t>Soya bean</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c>
          <w:tcPr>
            <w:tcW w:w="1265" w:type="dxa"/>
          </w:tcPr>
          <w:p w:rsidR="00F0311C" w:rsidRPr="008A602D" w:rsidRDefault="00F0311C" w:rsidP="00BF1A4F">
            <w:pPr>
              <w:spacing w:before="120" w:after="120" w:line="288" w:lineRule="auto"/>
              <w:jc w:val="both"/>
              <w:rPr>
                <w:sz w:val="24"/>
                <w:szCs w:val="26"/>
              </w:rPr>
            </w:pPr>
            <w:r w:rsidRPr="008A602D">
              <w:rPr>
                <w:sz w:val="24"/>
                <w:szCs w:val="26"/>
              </w:rPr>
              <w:t>Coza Bean</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c>
          <w:tcPr>
            <w:tcW w:w="1265" w:type="dxa"/>
          </w:tcPr>
          <w:p w:rsidR="00F0311C" w:rsidRPr="008A602D" w:rsidRDefault="00F0311C" w:rsidP="00BF1A4F">
            <w:pPr>
              <w:spacing w:before="120" w:after="120" w:line="288" w:lineRule="auto"/>
              <w:jc w:val="both"/>
              <w:rPr>
                <w:sz w:val="24"/>
                <w:szCs w:val="26"/>
              </w:rPr>
            </w:pPr>
            <w:r w:rsidRPr="008A602D">
              <w:rPr>
                <w:sz w:val="24"/>
                <w:szCs w:val="26"/>
              </w:rPr>
              <w:t>Potato</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c>
          <w:tcPr>
            <w:tcW w:w="1266" w:type="dxa"/>
          </w:tcPr>
          <w:p w:rsidR="00F0311C" w:rsidRPr="008A602D" w:rsidRDefault="00F0311C" w:rsidP="00BF1A4F">
            <w:pPr>
              <w:spacing w:before="120" w:after="120" w:line="288" w:lineRule="auto"/>
              <w:jc w:val="both"/>
              <w:rPr>
                <w:sz w:val="24"/>
                <w:szCs w:val="26"/>
              </w:rPr>
            </w:pPr>
            <w:r w:rsidRPr="008A602D">
              <w:rPr>
                <w:sz w:val="24"/>
                <w:szCs w:val="26"/>
              </w:rPr>
              <w:t>Peanut</w:t>
            </w:r>
          </w:p>
          <w:p w:rsidR="00F0311C" w:rsidRPr="008A602D" w:rsidRDefault="00F0311C" w:rsidP="00BF1A4F">
            <w:pPr>
              <w:spacing w:before="120" w:after="120" w:line="288" w:lineRule="auto"/>
              <w:jc w:val="both"/>
              <w:rPr>
                <w:sz w:val="24"/>
                <w:szCs w:val="26"/>
              </w:rPr>
            </w:pPr>
            <w:r w:rsidRPr="008A602D">
              <w:rPr>
                <w:sz w:val="24"/>
                <w:szCs w:val="26"/>
              </w:rPr>
              <w:t>(kg/1000m</w:t>
            </w:r>
            <w:r w:rsidRPr="008A602D">
              <w:rPr>
                <w:sz w:val="24"/>
                <w:szCs w:val="26"/>
                <w:vertAlign w:val="superscript"/>
              </w:rPr>
              <w:t>2</w:t>
            </w:r>
            <w:r w:rsidRPr="008A602D">
              <w:rPr>
                <w:sz w:val="24"/>
                <w:szCs w:val="26"/>
              </w:rPr>
              <w:t>)</w:t>
            </w:r>
          </w:p>
        </w:tc>
      </w:tr>
      <w:tr w:rsidR="00F0311C" w:rsidRPr="008A602D" w:rsidTr="00BF1A4F">
        <w:trPr>
          <w:trHeight w:val="575"/>
        </w:trPr>
        <w:tc>
          <w:tcPr>
            <w:tcW w:w="2749" w:type="dxa"/>
          </w:tcPr>
          <w:p w:rsidR="00F0311C" w:rsidRPr="008A602D" w:rsidRDefault="00F0311C" w:rsidP="00BF1A4F">
            <w:pPr>
              <w:spacing w:before="120" w:after="120" w:line="288" w:lineRule="auto"/>
              <w:jc w:val="both"/>
              <w:rPr>
                <w:sz w:val="22"/>
                <w:szCs w:val="26"/>
              </w:rPr>
            </w:pPr>
            <w:r w:rsidRPr="008A602D">
              <w:rPr>
                <w:sz w:val="22"/>
                <w:szCs w:val="26"/>
              </w:rPr>
              <w:t>With fertilizing</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315</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59</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83</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44</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1060</w:t>
            </w:r>
          </w:p>
        </w:tc>
        <w:tc>
          <w:tcPr>
            <w:tcW w:w="1266" w:type="dxa"/>
          </w:tcPr>
          <w:p w:rsidR="00F0311C" w:rsidRPr="008A602D" w:rsidRDefault="00F0311C" w:rsidP="00BF1A4F">
            <w:pPr>
              <w:spacing w:before="120" w:after="120" w:line="288" w:lineRule="auto"/>
              <w:jc w:val="both"/>
              <w:rPr>
                <w:sz w:val="26"/>
                <w:szCs w:val="26"/>
              </w:rPr>
            </w:pPr>
            <w:r w:rsidRPr="008A602D">
              <w:rPr>
                <w:sz w:val="26"/>
                <w:szCs w:val="26"/>
              </w:rPr>
              <w:t>85</w:t>
            </w:r>
          </w:p>
        </w:tc>
      </w:tr>
      <w:tr w:rsidR="00F0311C" w:rsidRPr="008A602D" w:rsidTr="00BF1A4F">
        <w:trPr>
          <w:trHeight w:val="659"/>
        </w:trPr>
        <w:tc>
          <w:tcPr>
            <w:tcW w:w="2749" w:type="dxa"/>
          </w:tcPr>
          <w:p w:rsidR="00F0311C" w:rsidRPr="008A602D" w:rsidRDefault="00F0311C" w:rsidP="00BF1A4F">
            <w:pPr>
              <w:spacing w:before="120" w:after="120" w:line="288" w:lineRule="auto"/>
              <w:jc w:val="both"/>
              <w:rPr>
                <w:sz w:val="22"/>
                <w:szCs w:val="26"/>
              </w:rPr>
            </w:pPr>
            <w:r w:rsidRPr="008A602D">
              <w:rPr>
                <w:sz w:val="22"/>
                <w:szCs w:val="26"/>
              </w:rPr>
              <w:t xml:space="preserve">With super phosphate </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452</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280</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225</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185</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2450</w:t>
            </w:r>
          </w:p>
        </w:tc>
        <w:tc>
          <w:tcPr>
            <w:tcW w:w="1266" w:type="dxa"/>
          </w:tcPr>
          <w:p w:rsidR="00F0311C" w:rsidRPr="008A602D" w:rsidRDefault="00F0311C" w:rsidP="00BF1A4F">
            <w:pPr>
              <w:spacing w:before="120" w:after="120" w:line="288" w:lineRule="auto"/>
              <w:jc w:val="both"/>
              <w:rPr>
                <w:sz w:val="26"/>
                <w:szCs w:val="26"/>
              </w:rPr>
            </w:pPr>
            <w:r w:rsidRPr="008A602D">
              <w:rPr>
                <w:sz w:val="26"/>
                <w:szCs w:val="26"/>
              </w:rPr>
              <w:t>207</w:t>
            </w:r>
          </w:p>
        </w:tc>
      </w:tr>
      <w:tr w:rsidR="00F0311C" w:rsidRPr="008A602D" w:rsidTr="00BF1A4F">
        <w:trPr>
          <w:trHeight w:val="672"/>
        </w:trPr>
        <w:tc>
          <w:tcPr>
            <w:tcW w:w="2749" w:type="dxa"/>
          </w:tcPr>
          <w:p w:rsidR="00F0311C" w:rsidRPr="008A602D" w:rsidRDefault="00F0311C" w:rsidP="00BF1A4F">
            <w:pPr>
              <w:spacing w:before="120" w:after="120" w:line="288" w:lineRule="auto"/>
              <w:jc w:val="both"/>
              <w:rPr>
                <w:sz w:val="22"/>
                <w:szCs w:val="26"/>
              </w:rPr>
            </w:pPr>
            <w:r w:rsidRPr="008A602D">
              <w:rPr>
                <w:sz w:val="22"/>
                <w:szCs w:val="26"/>
              </w:rPr>
              <w:t xml:space="preserve">With FMP fertilizer  </w:t>
            </w:r>
          </w:p>
          <w:p w:rsidR="00F0311C" w:rsidRPr="008A602D" w:rsidRDefault="00F0311C" w:rsidP="00BF1A4F">
            <w:pPr>
              <w:spacing w:before="120" w:after="120" w:line="288" w:lineRule="auto"/>
              <w:jc w:val="both"/>
              <w:rPr>
                <w:sz w:val="22"/>
                <w:szCs w:val="26"/>
              </w:rPr>
            </w:pPr>
          </w:p>
          <w:p w:rsidR="00F0311C" w:rsidRPr="008A602D" w:rsidRDefault="00F0311C" w:rsidP="00BF1A4F">
            <w:pPr>
              <w:spacing w:before="120" w:after="120" w:line="288" w:lineRule="auto"/>
              <w:jc w:val="both"/>
              <w:rPr>
                <w:sz w:val="22"/>
                <w:szCs w:val="26"/>
              </w:rPr>
            </w:pP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519</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319</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310</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207</w:t>
            </w:r>
          </w:p>
        </w:tc>
        <w:tc>
          <w:tcPr>
            <w:tcW w:w="1265" w:type="dxa"/>
          </w:tcPr>
          <w:p w:rsidR="00F0311C" w:rsidRPr="008A602D" w:rsidRDefault="00F0311C" w:rsidP="00BF1A4F">
            <w:pPr>
              <w:spacing w:before="120" w:after="120" w:line="288" w:lineRule="auto"/>
              <w:jc w:val="both"/>
              <w:rPr>
                <w:sz w:val="26"/>
                <w:szCs w:val="26"/>
              </w:rPr>
            </w:pPr>
            <w:r w:rsidRPr="008A602D">
              <w:rPr>
                <w:sz w:val="26"/>
                <w:szCs w:val="26"/>
              </w:rPr>
              <w:t>3090</w:t>
            </w:r>
          </w:p>
        </w:tc>
        <w:tc>
          <w:tcPr>
            <w:tcW w:w="1266" w:type="dxa"/>
          </w:tcPr>
          <w:p w:rsidR="00F0311C" w:rsidRPr="008A602D" w:rsidRDefault="00F0311C" w:rsidP="00BF1A4F">
            <w:pPr>
              <w:spacing w:before="120" w:after="120" w:line="288" w:lineRule="auto"/>
              <w:jc w:val="both"/>
              <w:rPr>
                <w:sz w:val="26"/>
                <w:szCs w:val="26"/>
              </w:rPr>
            </w:pPr>
            <w:r w:rsidRPr="008A602D">
              <w:rPr>
                <w:sz w:val="26"/>
                <w:szCs w:val="26"/>
              </w:rPr>
              <w:t>238</w:t>
            </w:r>
          </w:p>
        </w:tc>
      </w:tr>
    </w:tbl>
    <w:p w:rsidR="00F0311C" w:rsidRPr="008A602D" w:rsidRDefault="00F0311C" w:rsidP="00F0311C">
      <w:pPr>
        <w:spacing w:before="120" w:after="120" w:line="288" w:lineRule="auto"/>
        <w:jc w:val="both"/>
        <w:rPr>
          <w:sz w:val="26"/>
          <w:szCs w:val="26"/>
        </w:rPr>
      </w:pPr>
      <w:r w:rsidRPr="008A602D">
        <w:rPr>
          <w:sz w:val="26"/>
          <w:szCs w:val="26"/>
        </w:rPr>
        <w:tab/>
        <w:t>Exceptionally, in the areas poor in phosphate, the outcome is outstanding.</w:t>
      </w:r>
    </w:p>
    <w:p w:rsidR="00F0311C" w:rsidRPr="008A602D" w:rsidRDefault="00F0311C" w:rsidP="00F0311C">
      <w:pPr>
        <w:spacing w:before="120" w:after="120" w:line="288" w:lineRule="auto"/>
        <w:jc w:val="both"/>
        <w:rPr>
          <w:sz w:val="26"/>
          <w:szCs w:val="26"/>
        </w:rPr>
      </w:pPr>
      <w:r w:rsidRPr="008A602D">
        <w:rPr>
          <w:sz w:val="26"/>
          <w:szCs w:val="26"/>
        </w:rPr>
        <w:tab/>
        <w:t>For example, in Nagam: 1000m</w:t>
      </w:r>
      <w:r w:rsidRPr="008A602D">
        <w:rPr>
          <w:sz w:val="26"/>
          <w:szCs w:val="26"/>
          <w:vertAlign w:val="superscript"/>
        </w:rPr>
        <w:t>2</w:t>
      </w:r>
      <w:r w:rsidRPr="008A602D">
        <w:rPr>
          <w:sz w:val="26"/>
          <w:szCs w:val="26"/>
        </w:rPr>
        <w:t xml:space="preserve"> fertilized by super phosphate yielded 187.3 kg; super phosphate plus magnesium yielded 224.8 kg; while applying FMP fertilizer in the similar quantity yielded 251 kg.</w:t>
      </w:r>
    </w:p>
    <w:p w:rsidR="00F0311C" w:rsidRPr="008A602D" w:rsidRDefault="00F0311C" w:rsidP="00F0311C">
      <w:pPr>
        <w:spacing w:before="120" w:after="120" w:line="288" w:lineRule="auto"/>
        <w:jc w:val="both"/>
        <w:rPr>
          <w:sz w:val="26"/>
          <w:szCs w:val="26"/>
        </w:rPr>
      </w:pPr>
      <w:r w:rsidRPr="008A602D">
        <w:rPr>
          <w:sz w:val="26"/>
          <w:szCs w:val="26"/>
        </w:rPr>
        <w:tab/>
        <w:t xml:space="preserve"> Experiments conducted in various stations of </w:t>
      </w:r>
      <w:smartTag w:uri="urn:schemas-microsoft-com:office:smarttags" w:element="country-region">
        <w:smartTag w:uri="urn:schemas-microsoft-com:office:smarttags" w:element="place">
          <w:r w:rsidRPr="008A602D">
            <w:rPr>
              <w:sz w:val="26"/>
              <w:szCs w:val="26"/>
            </w:rPr>
            <w:t>Japan</w:t>
          </w:r>
        </w:smartTag>
      </w:smartTag>
      <w:r w:rsidRPr="008A602D">
        <w:rPr>
          <w:sz w:val="26"/>
          <w:szCs w:val="26"/>
        </w:rPr>
        <w:t xml:space="preserve"> also proved the dominance of  FMP fertilizer over super phosphate.</w:t>
      </w:r>
    </w:p>
    <w:p w:rsidR="00F0311C" w:rsidRPr="008A602D" w:rsidRDefault="00F0311C" w:rsidP="00F0311C">
      <w:pPr>
        <w:spacing w:before="120" w:after="120" w:line="288" w:lineRule="auto"/>
        <w:jc w:val="center"/>
        <w:rPr>
          <w:i/>
          <w:sz w:val="26"/>
          <w:szCs w:val="26"/>
        </w:rPr>
      </w:pPr>
      <w:r w:rsidRPr="008A602D">
        <w:rPr>
          <w:i/>
          <w:sz w:val="26"/>
          <w:szCs w:val="26"/>
        </w:rPr>
        <w:t xml:space="preserve">Table 5:  Comparing the usability between super phosphate and FMP fertilizer to kinds of plant by experimental stations in </w:t>
      </w:r>
      <w:smartTag w:uri="urn:schemas-microsoft-com:office:smarttags" w:element="country-region">
        <w:smartTag w:uri="urn:schemas-microsoft-com:office:smarttags" w:element="place">
          <w:r w:rsidRPr="008A602D">
            <w:rPr>
              <w:i/>
              <w:sz w:val="26"/>
              <w:szCs w:val="26"/>
            </w:rPr>
            <w:t>Japan</w:t>
          </w:r>
        </w:smartTag>
      </w:smartTag>
      <w:r w:rsidRPr="008A602D">
        <w:rPr>
          <w:i/>
          <w:sz w:val="26"/>
          <w:szCs w:val="26"/>
        </w:rPr>
        <w:t xml:space="preserve"> (Comparative indicators against super phosphate)</w:t>
      </w:r>
    </w:p>
    <w:p w:rsidR="00F0311C" w:rsidRPr="008A602D" w:rsidRDefault="00F0311C" w:rsidP="00F0311C">
      <w:pPr>
        <w:spacing w:before="120" w:after="120" w:line="288" w:lineRule="auto"/>
        <w:jc w:val="both"/>
        <w:rPr>
          <w:sz w:val="26"/>
          <w:szCs w:val="26"/>
        </w:rPr>
      </w:pPr>
    </w:p>
    <w:tbl>
      <w:tblPr>
        <w:tblW w:w="102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752"/>
        <w:gridCol w:w="1037"/>
        <w:gridCol w:w="1233"/>
        <w:gridCol w:w="1037"/>
        <w:gridCol w:w="1037"/>
        <w:gridCol w:w="1037"/>
        <w:gridCol w:w="1037"/>
        <w:gridCol w:w="1007"/>
      </w:tblGrid>
      <w:tr w:rsidR="00F0311C" w:rsidRPr="008A602D" w:rsidTr="00BF1A4F">
        <w:tc>
          <w:tcPr>
            <w:tcW w:w="2836" w:type="dxa"/>
            <w:gridSpan w:val="2"/>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r w:rsidRPr="008A602D">
              <w:rPr>
                <w:rFonts w:ascii="Times New Roman" w:hAnsi="Times New Roman"/>
                <w:b/>
                <w:sz w:val="20"/>
                <w:szCs w:val="24"/>
              </w:rPr>
              <w:t>Place of Experiment</w:t>
            </w:r>
          </w:p>
        </w:tc>
        <w:tc>
          <w:tcPr>
            <w:tcW w:w="1037" w:type="dxa"/>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place">
              <w:smartTag w:uri="urn:schemas-microsoft-com:office:smarttags" w:element="PlaceName">
                <w:r w:rsidRPr="008A602D">
                  <w:rPr>
                    <w:rFonts w:ascii="Times New Roman" w:hAnsi="Times New Roman"/>
                    <w:b/>
                    <w:sz w:val="20"/>
                    <w:szCs w:val="24"/>
                  </w:rPr>
                  <w:t>Akita</w:t>
                </w:r>
              </w:smartTag>
              <w:r w:rsidRPr="008A602D">
                <w:rPr>
                  <w:rFonts w:ascii="Times New Roman" w:hAnsi="Times New Roman"/>
                  <w:b/>
                  <w:sz w:val="20"/>
                  <w:szCs w:val="24"/>
                </w:rPr>
                <w:t xml:space="preserve"> </w:t>
              </w:r>
              <w:smartTag w:uri="urn:schemas-microsoft-com:office:smarttags" w:element="PlaceType">
                <w:r w:rsidRPr="008A602D">
                  <w:rPr>
                    <w:rFonts w:ascii="Times New Roman" w:hAnsi="Times New Roman"/>
                    <w:b/>
                    <w:sz w:val="20"/>
                    <w:szCs w:val="24"/>
                  </w:rPr>
                  <w:t>Province</w:t>
                </w:r>
              </w:smartTag>
            </w:smartTag>
            <w:r w:rsidRPr="008A602D">
              <w:rPr>
                <w:rFonts w:ascii="Times New Roman" w:hAnsi="Times New Roman"/>
                <w:b/>
                <w:sz w:val="20"/>
                <w:szCs w:val="24"/>
              </w:rPr>
              <w:t xml:space="preserve"> </w:t>
            </w:r>
            <w:r w:rsidRPr="008A602D">
              <w:rPr>
                <w:rFonts w:ascii="Times New Roman" w:hAnsi="Times New Roman"/>
                <w:b/>
                <w:spacing w:val="-8"/>
                <w:sz w:val="20"/>
              </w:rPr>
              <w:t xml:space="preserve">Experiment </w:t>
            </w:r>
            <w:r w:rsidRPr="008A602D">
              <w:rPr>
                <w:rFonts w:ascii="Times New Roman" w:hAnsi="Times New Roman"/>
                <w:b/>
                <w:sz w:val="20"/>
                <w:szCs w:val="24"/>
              </w:rPr>
              <w:t>Station</w:t>
            </w:r>
          </w:p>
        </w:tc>
        <w:tc>
          <w:tcPr>
            <w:tcW w:w="1233" w:type="dxa"/>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City">
              <w:smartTag w:uri="urn:schemas-microsoft-com:office:smarttags" w:element="place">
                <w:r w:rsidRPr="008A602D">
                  <w:rPr>
                    <w:rFonts w:ascii="Times New Roman" w:hAnsi="Times New Roman"/>
                    <w:b/>
                    <w:sz w:val="20"/>
                    <w:szCs w:val="24"/>
                  </w:rPr>
                  <w:t>Nagano</w:t>
                </w:r>
              </w:smartTag>
            </w:smartTag>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r w:rsidRPr="008A602D">
              <w:rPr>
                <w:rFonts w:ascii="Times New Roman" w:hAnsi="Times New Roman"/>
                <w:b/>
                <w:sz w:val="20"/>
                <w:szCs w:val="24"/>
              </w:rPr>
              <w:t>Province Experiment Station</w:t>
            </w:r>
          </w:p>
        </w:tc>
        <w:tc>
          <w:tcPr>
            <w:tcW w:w="1037" w:type="dxa"/>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r w:rsidRPr="008A602D">
              <w:rPr>
                <w:rFonts w:ascii="Times New Roman" w:hAnsi="Times New Roman"/>
                <w:b/>
                <w:sz w:val="20"/>
                <w:szCs w:val="24"/>
              </w:rPr>
              <w:t>Sidu</w:t>
            </w:r>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place">
              <w:smartTag w:uri="urn:schemas-microsoft-com:office:smarttags" w:element="PlaceName">
                <w:r w:rsidRPr="008A602D">
                  <w:rPr>
                    <w:rFonts w:ascii="Times New Roman" w:hAnsi="Times New Roman"/>
                    <w:b/>
                    <w:sz w:val="20"/>
                    <w:szCs w:val="24"/>
                  </w:rPr>
                  <w:t>oka</w:t>
                </w:r>
              </w:smartTag>
              <w:r w:rsidRPr="008A602D">
                <w:rPr>
                  <w:rFonts w:ascii="Times New Roman" w:hAnsi="Times New Roman"/>
                  <w:b/>
                  <w:sz w:val="20"/>
                  <w:szCs w:val="24"/>
                </w:rPr>
                <w:t xml:space="preserve"> </w:t>
              </w:r>
              <w:smartTag w:uri="urn:schemas-microsoft-com:office:smarttags" w:element="PlaceType">
                <w:r w:rsidRPr="008A602D">
                  <w:rPr>
                    <w:rFonts w:ascii="Times New Roman" w:hAnsi="Times New Roman"/>
                    <w:b/>
                    <w:sz w:val="20"/>
                    <w:szCs w:val="24"/>
                  </w:rPr>
                  <w:t>Province</w:t>
                </w:r>
              </w:smartTag>
            </w:smartTag>
            <w:r w:rsidRPr="008A602D">
              <w:rPr>
                <w:rFonts w:ascii="Times New Roman" w:hAnsi="Times New Roman"/>
                <w:b/>
                <w:sz w:val="20"/>
                <w:szCs w:val="24"/>
              </w:rPr>
              <w:t xml:space="preserve"> Experiment Station</w:t>
            </w:r>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p>
        </w:tc>
        <w:tc>
          <w:tcPr>
            <w:tcW w:w="1037" w:type="dxa"/>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place">
              <w:r w:rsidRPr="008A602D">
                <w:rPr>
                  <w:rFonts w:ascii="Times New Roman" w:hAnsi="Times New Roman"/>
                  <w:b/>
                  <w:sz w:val="20"/>
                  <w:szCs w:val="24"/>
                </w:rPr>
                <w:lastRenderedPageBreak/>
                <w:t>Oka</w:t>
              </w:r>
            </w:smartTag>
          </w:p>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place">
              <w:smartTag w:uri="urn:schemas-microsoft-com:office:smarttags" w:element="PlaceName">
                <w:r w:rsidRPr="008A602D">
                  <w:rPr>
                    <w:rFonts w:ascii="Times New Roman" w:hAnsi="Times New Roman"/>
                    <w:b/>
                    <w:sz w:val="20"/>
                    <w:szCs w:val="24"/>
                  </w:rPr>
                  <w:t>dama</w:t>
                </w:r>
              </w:smartTag>
              <w:r w:rsidRPr="008A602D">
                <w:rPr>
                  <w:rFonts w:ascii="Times New Roman" w:hAnsi="Times New Roman"/>
                  <w:b/>
                  <w:sz w:val="20"/>
                  <w:szCs w:val="24"/>
                </w:rPr>
                <w:t xml:space="preserve"> </w:t>
              </w:r>
              <w:smartTag w:uri="urn:schemas-microsoft-com:office:smarttags" w:element="PlaceType">
                <w:r w:rsidRPr="008A602D">
                  <w:rPr>
                    <w:rFonts w:ascii="Times New Roman" w:hAnsi="Times New Roman"/>
                    <w:b/>
                    <w:sz w:val="20"/>
                    <w:szCs w:val="24"/>
                  </w:rPr>
                  <w:t>Province</w:t>
                </w:r>
              </w:smartTag>
            </w:smartTag>
            <w:r w:rsidRPr="008A602D">
              <w:rPr>
                <w:rFonts w:ascii="Times New Roman" w:hAnsi="Times New Roman"/>
                <w:b/>
                <w:sz w:val="20"/>
                <w:szCs w:val="24"/>
              </w:rPr>
              <w:t xml:space="preserve"> Experiment Station</w:t>
            </w:r>
          </w:p>
        </w:tc>
        <w:tc>
          <w:tcPr>
            <w:tcW w:w="1037" w:type="dxa"/>
          </w:tcPr>
          <w:p w:rsidR="00F0311C" w:rsidRPr="008A602D" w:rsidRDefault="00F0311C" w:rsidP="00BF1A4F">
            <w:pPr>
              <w:pStyle w:val="BodyTextIndent2"/>
              <w:spacing w:before="120" w:after="120" w:line="288" w:lineRule="auto"/>
              <w:ind w:firstLine="0"/>
              <w:jc w:val="center"/>
              <w:rPr>
                <w:rFonts w:ascii="Times New Roman" w:hAnsi="Times New Roman"/>
                <w:b/>
                <w:sz w:val="20"/>
                <w:szCs w:val="24"/>
              </w:rPr>
            </w:pPr>
            <w:smartTag w:uri="urn:schemas-microsoft-com:office:smarttags" w:element="place">
              <w:smartTag w:uri="urn:schemas-microsoft-com:office:smarttags" w:element="PlaceName">
                <w:r w:rsidRPr="008A602D">
                  <w:rPr>
                    <w:rFonts w:ascii="Times New Roman" w:hAnsi="Times New Roman"/>
                    <w:b/>
                    <w:spacing w:val="-10"/>
                    <w:sz w:val="20"/>
                  </w:rPr>
                  <w:t>Damagata</w:t>
                </w:r>
              </w:smartTag>
              <w:r w:rsidRPr="008A602D">
                <w:rPr>
                  <w:rFonts w:ascii="Times New Roman" w:hAnsi="Times New Roman"/>
                  <w:b/>
                  <w:spacing w:val="-10"/>
                  <w:sz w:val="20"/>
                </w:rPr>
                <w:t xml:space="preserve"> </w:t>
              </w:r>
              <w:smartTag w:uri="urn:schemas-microsoft-com:office:smarttags" w:element="PlaceType">
                <w:r w:rsidRPr="008A602D">
                  <w:rPr>
                    <w:rFonts w:ascii="Times New Roman" w:hAnsi="Times New Roman"/>
                    <w:b/>
                    <w:sz w:val="20"/>
                    <w:szCs w:val="24"/>
                  </w:rPr>
                  <w:t>Province</w:t>
                </w:r>
              </w:smartTag>
            </w:smartTag>
            <w:r w:rsidRPr="008A602D">
              <w:rPr>
                <w:rFonts w:ascii="Times New Roman" w:hAnsi="Times New Roman"/>
                <w:b/>
                <w:sz w:val="20"/>
                <w:szCs w:val="24"/>
              </w:rPr>
              <w:t xml:space="preserve"> </w:t>
            </w:r>
            <w:r w:rsidRPr="008A602D">
              <w:rPr>
                <w:rFonts w:ascii="Times New Roman" w:hAnsi="Times New Roman"/>
                <w:b/>
                <w:spacing w:val="-4"/>
                <w:sz w:val="20"/>
              </w:rPr>
              <w:t xml:space="preserve">Experiment </w:t>
            </w:r>
            <w:r w:rsidRPr="008A602D">
              <w:rPr>
                <w:rFonts w:ascii="Times New Roman" w:hAnsi="Times New Roman"/>
                <w:b/>
                <w:sz w:val="20"/>
                <w:szCs w:val="24"/>
              </w:rPr>
              <w:t>Station</w:t>
            </w:r>
          </w:p>
        </w:tc>
        <w:tc>
          <w:tcPr>
            <w:tcW w:w="1037" w:type="dxa"/>
          </w:tcPr>
          <w:p w:rsidR="00F0311C" w:rsidRPr="008A602D" w:rsidRDefault="00F0311C" w:rsidP="00BF1A4F">
            <w:pPr>
              <w:pStyle w:val="BodyTextIndent2"/>
              <w:spacing w:before="120" w:after="120" w:line="288" w:lineRule="auto"/>
              <w:ind w:firstLine="0"/>
              <w:jc w:val="center"/>
              <w:rPr>
                <w:rFonts w:ascii="Times New Roman" w:hAnsi="Times New Roman"/>
                <w:b/>
                <w:spacing w:val="-10"/>
                <w:sz w:val="20"/>
              </w:rPr>
            </w:pPr>
            <w:smartTag w:uri="urn:schemas-microsoft-com:office:smarttags" w:element="place">
              <w:smartTag w:uri="urn:schemas-microsoft-com:office:smarttags" w:element="PlaceName">
                <w:r w:rsidRPr="008A602D">
                  <w:rPr>
                    <w:rFonts w:ascii="Times New Roman" w:hAnsi="Times New Roman"/>
                    <w:b/>
                    <w:spacing w:val="-10"/>
                    <w:sz w:val="20"/>
                  </w:rPr>
                  <w:t>Midegi</w:t>
                </w:r>
              </w:smartTag>
              <w:r w:rsidRPr="008A602D">
                <w:rPr>
                  <w:rFonts w:ascii="Times New Roman" w:hAnsi="Times New Roman"/>
                  <w:b/>
                  <w:sz w:val="20"/>
                  <w:szCs w:val="24"/>
                </w:rPr>
                <w:t xml:space="preserve"> </w:t>
              </w:r>
              <w:smartTag w:uri="urn:schemas-microsoft-com:office:smarttags" w:element="PlaceType">
                <w:r w:rsidRPr="008A602D">
                  <w:rPr>
                    <w:rFonts w:ascii="Times New Roman" w:hAnsi="Times New Roman"/>
                    <w:b/>
                    <w:sz w:val="20"/>
                    <w:szCs w:val="24"/>
                  </w:rPr>
                  <w:t>Province</w:t>
                </w:r>
              </w:smartTag>
            </w:smartTag>
            <w:r w:rsidRPr="008A602D">
              <w:rPr>
                <w:rFonts w:ascii="Times New Roman" w:hAnsi="Times New Roman"/>
                <w:b/>
                <w:sz w:val="20"/>
                <w:szCs w:val="24"/>
              </w:rPr>
              <w:t xml:space="preserve"> Experiªnt Station</w:t>
            </w:r>
          </w:p>
        </w:tc>
        <w:tc>
          <w:tcPr>
            <w:tcW w:w="1007" w:type="dxa"/>
          </w:tcPr>
          <w:p w:rsidR="00F0311C" w:rsidRPr="008A602D" w:rsidRDefault="00F0311C" w:rsidP="00BF1A4F">
            <w:pPr>
              <w:pStyle w:val="BodyTextIndent2"/>
              <w:spacing w:before="120" w:after="120" w:line="288" w:lineRule="auto"/>
              <w:ind w:firstLine="0"/>
              <w:jc w:val="center"/>
              <w:rPr>
                <w:rFonts w:ascii="Times New Roman" w:hAnsi="Times New Roman"/>
                <w:b/>
                <w:spacing w:val="-10"/>
                <w:sz w:val="20"/>
              </w:rPr>
            </w:pPr>
            <w:smartTag w:uri="urn:schemas-microsoft-com:office:smarttags" w:element="place">
              <w:smartTag w:uri="urn:schemas-microsoft-com:office:smarttags" w:element="PlaceName">
                <w:r w:rsidRPr="008A602D">
                  <w:rPr>
                    <w:rFonts w:ascii="Times New Roman" w:hAnsi="Times New Roman"/>
                    <w:b/>
                    <w:spacing w:val="-10"/>
                    <w:sz w:val="20"/>
                  </w:rPr>
                  <w:t>Tokyo</w:t>
                </w:r>
              </w:smartTag>
              <w:r w:rsidRPr="008A602D">
                <w:rPr>
                  <w:rFonts w:ascii="Times New Roman" w:hAnsi="Times New Roman"/>
                  <w:b/>
                  <w:spacing w:val="-10"/>
                  <w:sz w:val="20"/>
                </w:rPr>
                <w:t xml:space="preserve"> </w:t>
              </w:r>
              <w:smartTag w:uri="urn:schemas-microsoft-com:office:smarttags" w:element="PlaceType">
                <w:r w:rsidRPr="008A602D">
                  <w:rPr>
                    <w:rFonts w:ascii="Times New Roman" w:hAnsi="Times New Roman"/>
                    <w:b/>
                    <w:spacing w:val="-10"/>
                    <w:sz w:val="20"/>
                  </w:rPr>
                  <w:t>University</w:t>
                </w:r>
              </w:smartTag>
            </w:smartTag>
          </w:p>
        </w:tc>
      </w:tr>
      <w:tr w:rsidR="00F0311C" w:rsidRPr="008A602D" w:rsidTr="00BF1A4F">
        <w:tc>
          <w:tcPr>
            <w:tcW w:w="2836" w:type="dxa"/>
            <w:gridSpan w:val="2"/>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lastRenderedPageBreak/>
              <w:t xml:space="preserve">Type of Plant under Experiment </w:t>
            </w:r>
          </w:p>
          <w:p w:rsidR="00F0311C" w:rsidRPr="008A602D" w:rsidRDefault="00F0311C" w:rsidP="00BF1A4F">
            <w:pPr>
              <w:pStyle w:val="BodyTextIndent2"/>
              <w:spacing w:before="120" w:after="120" w:line="288" w:lineRule="auto"/>
              <w:ind w:firstLine="0"/>
              <w:rPr>
                <w:rFonts w:ascii="Times New Roman" w:hAnsi="Times New Roman"/>
                <w:sz w:val="26"/>
                <w:szCs w:val="26"/>
              </w:rPr>
            </w:pP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c>
          <w:tcPr>
            <w:tcW w:w="1233"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Soya bean</w:t>
            </w:r>
          </w:p>
        </w:tc>
        <w:tc>
          <w:tcPr>
            <w:tcW w:w="100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Wheat</w:t>
            </w:r>
          </w:p>
        </w:tc>
      </w:tr>
      <w:tr w:rsidR="00F0311C" w:rsidRPr="008A602D" w:rsidTr="00BF1A4F">
        <w:trPr>
          <w:cantSplit/>
        </w:trPr>
        <w:tc>
          <w:tcPr>
            <w:tcW w:w="1084" w:type="dxa"/>
            <w:vMerge w:val="restart"/>
            <w:vAlign w:val="center"/>
          </w:tcPr>
          <w:p w:rsidR="00F0311C" w:rsidRPr="008A602D" w:rsidRDefault="00F0311C" w:rsidP="00BF1A4F">
            <w:pPr>
              <w:pStyle w:val="BodyTextIndent2"/>
              <w:spacing w:before="120" w:after="120" w:line="288" w:lineRule="auto"/>
              <w:ind w:firstLine="0"/>
              <w:jc w:val="center"/>
              <w:rPr>
                <w:rFonts w:ascii="Times New Roman" w:hAnsi="Times New Roman"/>
                <w:sz w:val="26"/>
                <w:szCs w:val="26"/>
              </w:rPr>
            </w:pPr>
            <w:r w:rsidRPr="008A602D">
              <w:rPr>
                <w:rFonts w:ascii="Times New Roman" w:hAnsi="Times New Roman"/>
                <w:sz w:val="26"/>
                <w:szCs w:val="26"/>
              </w:rPr>
              <w:t>Yield (relative indication)</w:t>
            </w:r>
          </w:p>
        </w:tc>
        <w:tc>
          <w:tcPr>
            <w:tcW w:w="1752"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 xml:space="preserve">Land lot not fertilized with phosphate </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70</w:t>
            </w:r>
          </w:p>
        </w:tc>
        <w:tc>
          <w:tcPr>
            <w:tcW w:w="1233"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23</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2</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60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63</w:t>
            </w:r>
          </w:p>
        </w:tc>
        <w:tc>
          <w:tcPr>
            <w:tcW w:w="100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0</w:t>
            </w:r>
          </w:p>
          <w:p w:rsidR="00F0311C" w:rsidRPr="008A602D" w:rsidRDefault="00F0311C" w:rsidP="00BF1A4F">
            <w:pPr>
              <w:pStyle w:val="BodyTextIndent2"/>
              <w:spacing w:before="120" w:after="120" w:line="288" w:lineRule="auto"/>
              <w:ind w:firstLine="0"/>
              <w:rPr>
                <w:rFonts w:ascii="Times New Roman" w:hAnsi="Times New Roman"/>
                <w:sz w:val="26"/>
                <w:szCs w:val="26"/>
              </w:rPr>
            </w:pPr>
          </w:p>
        </w:tc>
      </w:tr>
      <w:tr w:rsidR="00F0311C" w:rsidRPr="008A602D" w:rsidTr="00BF1A4F">
        <w:trPr>
          <w:cantSplit/>
        </w:trPr>
        <w:tc>
          <w:tcPr>
            <w:tcW w:w="1084" w:type="dxa"/>
            <w:vMerge/>
          </w:tcPr>
          <w:p w:rsidR="00F0311C" w:rsidRPr="008A602D" w:rsidRDefault="00F0311C" w:rsidP="00BF1A4F">
            <w:pPr>
              <w:pStyle w:val="BodyTextIndent2"/>
              <w:spacing w:before="120" w:after="120" w:line="288" w:lineRule="auto"/>
              <w:ind w:firstLine="0"/>
              <w:rPr>
                <w:rFonts w:ascii="Times New Roman" w:hAnsi="Times New Roman"/>
                <w:sz w:val="26"/>
                <w:szCs w:val="26"/>
              </w:rPr>
            </w:pPr>
          </w:p>
        </w:tc>
        <w:tc>
          <w:tcPr>
            <w:tcW w:w="1752" w:type="dxa"/>
          </w:tcPr>
          <w:p w:rsidR="00F0311C" w:rsidRPr="008A602D" w:rsidRDefault="00F0311C" w:rsidP="00BF1A4F">
            <w:pPr>
              <w:pStyle w:val="BodyTextIndent2"/>
              <w:spacing w:before="120" w:after="120" w:line="288" w:lineRule="auto"/>
              <w:ind w:firstLine="0"/>
              <w:rPr>
                <w:rFonts w:ascii="Times New Roman" w:hAnsi="Times New Roman"/>
                <w:spacing w:val="-4"/>
                <w:sz w:val="26"/>
                <w:szCs w:val="26"/>
              </w:rPr>
            </w:pPr>
            <w:r w:rsidRPr="008A602D">
              <w:rPr>
                <w:rFonts w:ascii="Times New Roman" w:hAnsi="Times New Roman"/>
                <w:spacing w:val="-4"/>
                <w:sz w:val="26"/>
                <w:szCs w:val="26"/>
              </w:rPr>
              <w:t xml:space="preserve">Land lot not fertilized with </w:t>
            </w:r>
            <w:r w:rsidRPr="008A602D">
              <w:rPr>
                <w:rFonts w:ascii="Times New Roman" w:hAnsi="Times New Roman"/>
                <w:spacing w:val="-10"/>
                <w:sz w:val="26"/>
                <w:szCs w:val="26"/>
              </w:rPr>
              <w:t xml:space="preserve">super phosphate </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p w:rsidR="00F0311C" w:rsidRPr="008A602D" w:rsidRDefault="00F0311C" w:rsidP="00BF1A4F">
            <w:pPr>
              <w:pStyle w:val="BodyTextIndent2"/>
              <w:spacing w:before="120" w:after="120" w:line="288" w:lineRule="auto"/>
              <w:ind w:firstLine="0"/>
              <w:rPr>
                <w:rFonts w:ascii="Times New Roman" w:hAnsi="Times New Roman"/>
                <w:sz w:val="26"/>
                <w:szCs w:val="26"/>
              </w:rPr>
            </w:pPr>
          </w:p>
        </w:tc>
        <w:tc>
          <w:tcPr>
            <w:tcW w:w="1233"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c>
          <w:tcPr>
            <w:tcW w:w="100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100</w:t>
            </w:r>
          </w:p>
        </w:tc>
      </w:tr>
      <w:tr w:rsidR="00F0311C" w:rsidRPr="008A602D" w:rsidTr="00BF1A4F">
        <w:trPr>
          <w:cantSplit/>
        </w:trPr>
        <w:tc>
          <w:tcPr>
            <w:tcW w:w="1084" w:type="dxa"/>
            <w:vMerge/>
          </w:tcPr>
          <w:p w:rsidR="00F0311C" w:rsidRPr="008A602D" w:rsidRDefault="00F0311C" w:rsidP="00BF1A4F">
            <w:pPr>
              <w:pStyle w:val="BodyTextIndent2"/>
              <w:spacing w:before="120" w:after="120" w:line="288" w:lineRule="auto"/>
              <w:ind w:firstLine="0"/>
              <w:rPr>
                <w:rFonts w:ascii="Times New Roman" w:hAnsi="Times New Roman"/>
                <w:sz w:val="26"/>
                <w:szCs w:val="26"/>
              </w:rPr>
            </w:pPr>
          </w:p>
        </w:tc>
        <w:tc>
          <w:tcPr>
            <w:tcW w:w="1752"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 xml:space="preserve">Land lot not fertilized with FMP fertilizer  </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203</w:t>
            </w:r>
          </w:p>
          <w:p w:rsidR="00F0311C" w:rsidRPr="008A602D" w:rsidRDefault="00F0311C" w:rsidP="00BF1A4F">
            <w:pPr>
              <w:pStyle w:val="BodyTextIndent2"/>
              <w:spacing w:before="120" w:after="120" w:line="288" w:lineRule="auto"/>
              <w:ind w:firstLine="0"/>
              <w:rPr>
                <w:rFonts w:ascii="Times New Roman" w:hAnsi="Times New Roman"/>
                <w:sz w:val="26"/>
                <w:szCs w:val="26"/>
              </w:rPr>
            </w:pPr>
          </w:p>
        </w:tc>
        <w:tc>
          <w:tcPr>
            <w:tcW w:w="1233"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1045</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122</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143</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137</w:t>
            </w:r>
          </w:p>
        </w:tc>
        <w:tc>
          <w:tcPr>
            <w:tcW w:w="103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139</w:t>
            </w:r>
          </w:p>
        </w:tc>
        <w:tc>
          <w:tcPr>
            <w:tcW w:w="1007" w:type="dxa"/>
          </w:tcPr>
          <w:p w:rsidR="00F0311C" w:rsidRPr="008A602D" w:rsidRDefault="00F0311C" w:rsidP="00BF1A4F">
            <w:pPr>
              <w:pStyle w:val="BodyTextIndent2"/>
              <w:spacing w:before="120" w:after="120" w:line="288" w:lineRule="auto"/>
              <w:ind w:firstLine="0"/>
              <w:rPr>
                <w:rFonts w:ascii="Times New Roman" w:hAnsi="Times New Roman"/>
                <w:sz w:val="26"/>
                <w:szCs w:val="26"/>
              </w:rPr>
            </w:pPr>
          </w:p>
          <w:p w:rsidR="00F0311C" w:rsidRPr="008A602D" w:rsidRDefault="00F0311C" w:rsidP="00BF1A4F">
            <w:pPr>
              <w:pStyle w:val="BodyTextIndent2"/>
              <w:spacing w:before="120" w:after="120" w:line="288" w:lineRule="auto"/>
              <w:ind w:firstLine="0"/>
              <w:rPr>
                <w:rFonts w:ascii="Times New Roman" w:hAnsi="Times New Roman"/>
                <w:sz w:val="26"/>
                <w:szCs w:val="26"/>
              </w:rPr>
            </w:pPr>
            <w:r w:rsidRPr="008A602D">
              <w:rPr>
                <w:rFonts w:ascii="Times New Roman" w:hAnsi="Times New Roman"/>
                <w:sz w:val="26"/>
                <w:szCs w:val="26"/>
              </w:rPr>
              <w:t>319</w:t>
            </w:r>
          </w:p>
        </w:tc>
      </w:tr>
    </w:tbl>
    <w:p w:rsidR="00F0311C" w:rsidRPr="008A602D" w:rsidRDefault="00F0311C" w:rsidP="00F0311C">
      <w:pPr>
        <w:spacing w:before="120" w:after="120" w:line="288" w:lineRule="auto"/>
        <w:jc w:val="both"/>
        <w:rPr>
          <w:sz w:val="26"/>
          <w:szCs w:val="26"/>
        </w:rPr>
      </w:pPr>
      <w:r w:rsidRPr="008A602D">
        <w:rPr>
          <w:sz w:val="26"/>
          <w:szCs w:val="26"/>
        </w:rPr>
        <w:tab/>
        <w:t>Fertility of the soil increases thanks to continuous putting down FMP fertilizer:</w:t>
      </w:r>
    </w:p>
    <w:p w:rsidR="00F0311C" w:rsidRPr="008A602D" w:rsidRDefault="00F0311C" w:rsidP="00F0311C">
      <w:pPr>
        <w:spacing w:before="120" w:after="120" w:line="288" w:lineRule="auto"/>
        <w:ind w:firstLine="360"/>
        <w:jc w:val="center"/>
        <w:rPr>
          <w:i/>
          <w:sz w:val="26"/>
          <w:szCs w:val="26"/>
        </w:rPr>
      </w:pPr>
      <w:r w:rsidRPr="008A602D">
        <w:rPr>
          <w:i/>
          <w:sz w:val="26"/>
          <w:szCs w:val="26"/>
        </w:rPr>
        <w:br w:type="page"/>
      </w:r>
      <w:r w:rsidRPr="008A602D">
        <w:rPr>
          <w:i/>
          <w:sz w:val="26"/>
          <w:szCs w:val="26"/>
        </w:rPr>
        <w:lastRenderedPageBreak/>
        <w:t xml:space="preserve">Table 6: Experiment conducted at the agricultural experiment station of </w:t>
      </w:r>
      <w:smartTag w:uri="urn:schemas-microsoft-com:office:smarttags" w:element="place">
        <w:smartTag w:uri="urn:schemas-microsoft-com:office:smarttags" w:element="PlaceName">
          <w:r w:rsidRPr="008A602D">
            <w:rPr>
              <w:i/>
              <w:sz w:val="26"/>
              <w:szCs w:val="26"/>
            </w:rPr>
            <w:t>Toshighi</w:t>
          </w:r>
        </w:smartTag>
        <w:r w:rsidRPr="008A602D">
          <w:rPr>
            <w:i/>
            <w:sz w:val="26"/>
            <w:szCs w:val="26"/>
          </w:rPr>
          <w:t xml:space="preserve"> </w:t>
        </w:r>
        <w:smartTag w:uri="urn:schemas-microsoft-com:office:smarttags" w:element="PlaceType">
          <w:r w:rsidRPr="008A602D">
            <w:rPr>
              <w:i/>
              <w:sz w:val="26"/>
              <w:szCs w:val="26"/>
            </w:rPr>
            <w:t>Province</w:t>
          </w:r>
        </w:smartTag>
      </w:smartTag>
      <w:r w:rsidRPr="008A602D">
        <w:rPr>
          <w:i/>
          <w:sz w:val="26"/>
          <w:szCs w:val="26"/>
        </w:rPr>
        <w:t>. Compared with super phosphate, FMP had a higher and sustainable yielding indicator when continuously fertilized.</w:t>
      </w:r>
    </w:p>
    <w:p w:rsidR="00F0311C" w:rsidRPr="008A602D" w:rsidRDefault="00F0311C" w:rsidP="00F0311C">
      <w:pPr>
        <w:spacing w:before="120" w:after="120" w:line="288" w:lineRule="auto"/>
        <w:jc w:val="center"/>
        <w:rPr>
          <w:sz w:val="6"/>
        </w:rPr>
      </w:pPr>
      <w:r w:rsidRPr="008A602D">
        <w:rPr>
          <w:sz w:val="6"/>
        </w:rPr>
        <w:t xml:space="preserve"> </w:t>
      </w:r>
    </w:p>
    <w:p w:rsidR="00F0311C" w:rsidRPr="008A602D" w:rsidRDefault="00F0311C" w:rsidP="00F0311C">
      <w:pPr>
        <w:spacing w:before="120" w:after="120" w:line="288" w:lineRule="auto"/>
        <w:jc w:val="both"/>
      </w:pPr>
      <w:r>
        <w:rPr>
          <w:noProof/>
        </w:rPr>
        <mc:AlternateContent>
          <mc:Choice Requires="wpg">
            <w:drawing>
              <wp:anchor distT="0" distB="0" distL="114300" distR="114300" simplePos="0" relativeHeight="251659264" behindDoc="0" locked="0" layoutInCell="1" allowOverlap="1" wp14:anchorId="6122148E" wp14:editId="737B802C">
                <wp:simplePos x="0" y="0"/>
                <wp:positionH relativeFrom="column">
                  <wp:posOffset>-593725</wp:posOffset>
                </wp:positionH>
                <wp:positionV relativeFrom="paragraph">
                  <wp:posOffset>80010</wp:posOffset>
                </wp:positionV>
                <wp:extent cx="6880225" cy="4549140"/>
                <wp:effectExtent l="10160" t="12065" r="5715" b="10795"/>
                <wp:wrapNone/>
                <wp:docPr id="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4549140"/>
                          <a:chOff x="766" y="1650"/>
                          <a:chExt cx="10835" cy="7164"/>
                        </a:xfrm>
                      </wpg:grpSpPr>
                      <wps:wsp>
                        <wps:cNvPr id="3" name="Rectangle 88"/>
                        <wps:cNvSpPr>
                          <a:spLocks noChangeArrowheads="1"/>
                        </wps:cNvSpPr>
                        <wps:spPr bwMode="auto">
                          <a:xfrm>
                            <a:off x="3504" y="1970"/>
                            <a:ext cx="720" cy="432"/>
                          </a:xfrm>
                          <a:prstGeom prst="rect">
                            <a:avLst/>
                          </a:prstGeom>
                          <a:solidFill>
                            <a:srgbClr val="FFFFFF"/>
                          </a:solidFill>
                          <a:ln w="9525">
                            <a:solidFill>
                              <a:srgbClr val="FFFFFF"/>
                            </a:solidFill>
                            <a:miter lim="800000"/>
                            <a:headEnd/>
                            <a:tailEnd/>
                          </a:ln>
                        </wps:spPr>
                        <wps:txbx>
                          <w:txbxContent>
                            <w:p w:rsidR="00F0311C" w:rsidRDefault="00F0311C" w:rsidP="00F0311C">
                              <w:pPr>
                                <w:rPr>
                                  <w:sz w:val="24"/>
                                </w:rPr>
                              </w:pPr>
                              <w:r>
                                <w:rPr>
                                  <w:sz w:val="24"/>
                                </w:rPr>
                                <w:t>150</w:t>
                              </w:r>
                            </w:p>
                          </w:txbxContent>
                        </wps:txbx>
                        <wps:bodyPr rot="0" vert="horz" wrap="square" lIns="91440" tIns="45720" rIns="91440" bIns="45720" anchor="t" anchorCtr="0" upright="1">
                          <a:noAutofit/>
                        </wps:bodyPr>
                      </wps:wsp>
                      <wps:wsp>
                        <wps:cNvPr id="4" name="Rectangle 89"/>
                        <wps:cNvSpPr>
                          <a:spLocks noChangeArrowheads="1"/>
                        </wps:cNvSpPr>
                        <wps:spPr bwMode="auto">
                          <a:xfrm>
                            <a:off x="8256" y="2415"/>
                            <a:ext cx="720"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0"/>
                                </w:rPr>
                                <w:t>13</w:t>
                              </w:r>
                              <w:r>
                                <w:rPr>
                                  <w:sz w:val="24"/>
                                </w:rPr>
                                <w:t>6</w:t>
                              </w:r>
                            </w:p>
                          </w:txbxContent>
                        </wps:txbx>
                        <wps:bodyPr rot="0" vert="horz" wrap="square" lIns="91440" tIns="45720" rIns="91440" bIns="45720" anchor="t" anchorCtr="0" upright="1">
                          <a:noAutofit/>
                        </wps:bodyPr>
                      </wps:wsp>
                      <wps:wsp>
                        <wps:cNvPr id="5" name="Rectangle 90"/>
                        <wps:cNvSpPr>
                          <a:spLocks noChangeArrowheads="1"/>
                        </wps:cNvSpPr>
                        <wps:spPr bwMode="auto">
                          <a:xfrm>
                            <a:off x="10704" y="1998"/>
                            <a:ext cx="864"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4"/>
                                </w:rPr>
                                <w:t>149</w:t>
                              </w:r>
                            </w:p>
                          </w:txbxContent>
                        </wps:txbx>
                        <wps:bodyPr rot="0" vert="horz" wrap="square" lIns="91440" tIns="45720" rIns="91440" bIns="45720" anchor="t" anchorCtr="0" upright="1">
                          <a:noAutofit/>
                        </wps:bodyPr>
                      </wps:wsp>
                      <wps:wsp>
                        <wps:cNvPr id="6" name="Line 91"/>
                        <wps:cNvCnPr>
                          <a:cxnSpLocks noChangeShapeType="1"/>
                        </wps:cNvCnPr>
                        <wps:spPr bwMode="auto">
                          <a:xfrm flipV="1">
                            <a:off x="8540" y="2475"/>
                            <a:ext cx="2452" cy="674"/>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 name="Line 92"/>
                        <wps:cNvCnPr>
                          <a:cxnSpLocks noChangeShapeType="1"/>
                        </wps:cNvCnPr>
                        <wps:spPr bwMode="auto">
                          <a:xfrm flipH="1" flipV="1">
                            <a:off x="6176" y="6775"/>
                            <a:ext cx="2304" cy="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8" name="Line 93"/>
                        <wps:cNvCnPr>
                          <a:cxnSpLocks noChangeShapeType="1"/>
                        </wps:cNvCnPr>
                        <wps:spPr bwMode="auto">
                          <a:xfrm flipV="1">
                            <a:off x="3792" y="4155"/>
                            <a:ext cx="2448" cy="72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 name="Line 94"/>
                        <wps:cNvCnPr>
                          <a:cxnSpLocks noChangeShapeType="1"/>
                        </wps:cNvCnPr>
                        <wps:spPr bwMode="auto">
                          <a:xfrm flipV="1">
                            <a:off x="8620" y="4319"/>
                            <a:ext cx="2372" cy="1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0" name="Rectangle 95"/>
                        <wps:cNvSpPr>
                          <a:spLocks noChangeArrowheads="1"/>
                        </wps:cNvSpPr>
                        <wps:spPr bwMode="auto">
                          <a:xfrm>
                            <a:off x="5808" y="4689"/>
                            <a:ext cx="864"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4"/>
                                </w:rPr>
                                <w:t xml:space="preserve"> 100</w:t>
                              </w:r>
                            </w:p>
                          </w:txbxContent>
                        </wps:txbx>
                        <wps:bodyPr rot="0" vert="horz" wrap="square" lIns="91440" tIns="45720" rIns="91440" bIns="45720" anchor="t" anchorCtr="0" upright="1">
                          <a:noAutofit/>
                        </wps:bodyPr>
                      </wps:wsp>
                      <wps:wsp>
                        <wps:cNvPr id="11" name="Rectangle 96"/>
                        <wps:cNvSpPr>
                          <a:spLocks noChangeArrowheads="1"/>
                        </wps:cNvSpPr>
                        <wps:spPr bwMode="auto">
                          <a:xfrm>
                            <a:off x="8256" y="4689"/>
                            <a:ext cx="720" cy="432"/>
                          </a:xfrm>
                          <a:prstGeom prst="rect">
                            <a:avLst/>
                          </a:prstGeom>
                          <a:solidFill>
                            <a:srgbClr val="FFFFFF"/>
                          </a:solidFill>
                          <a:ln w="9525">
                            <a:solidFill>
                              <a:srgbClr val="FFFFFF"/>
                            </a:solidFill>
                            <a:miter lim="800000"/>
                            <a:headEnd/>
                            <a:tailEnd/>
                          </a:ln>
                        </wps:spPr>
                        <wps:txbx>
                          <w:txbxContent>
                            <w:p w:rsidR="00F0311C" w:rsidRDefault="00F0311C" w:rsidP="00F0311C">
                              <w:pPr>
                                <w:rPr>
                                  <w:sz w:val="24"/>
                                </w:rPr>
                              </w:pPr>
                              <w:r>
                                <w:rPr>
                                  <w:sz w:val="24"/>
                                </w:rPr>
                                <w:t>100</w:t>
                              </w:r>
                            </w:p>
                          </w:txbxContent>
                        </wps:txbx>
                        <wps:bodyPr rot="0" vert="horz" wrap="square" lIns="91440" tIns="45720" rIns="91440" bIns="45720" anchor="t" anchorCtr="0" upright="1">
                          <a:noAutofit/>
                        </wps:bodyPr>
                      </wps:wsp>
                      <wps:wsp>
                        <wps:cNvPr id="12" name="Rectangle 97"/>
                        <wps:cNvSpPr>
                          <a:spLocks noChangeArrowheads="1"/>
                        </wps:cNvSpPr>
                        <wps:spPr bwMode="auto">
                          <a:xfrm>
                            <a:off x="10704" y="4661"/>
                            <a:ext cx="720" cy="432"/>
                          </a:xfrm>
                          <a:prstGeom prst="rect">
                            <a:avLst/>
                          </a:prstGeom>
                          <a:solidFill>
                            <a:srgbClr val="FFFFFF"/>
                          </a:solidFill>
                          <a:ln w="9525">
                            <a:solidFill>
                              <a:srgbClr val="FFFFFF"/>
                            </a:solidFill>
                            <a:miter lim="800000"/>
                            <a:headEnd/>
                            <a:tailEnd/>
                          </a:ln>
                        </wps:spPr>
                        <wps:txbx>
                          <w:txbxContent>
                            <w:p w:rsidR="00F0311C" w:rsidRDefault="00F0311C" w:rsidP="00F0311C">
                              <w:pPr>
                                <w:rPr>
                                  <w:sz w:val="24"/>
                                </w:rPr>
                              </w:pPr>
                              <w:r>
                                <w:rPr>
                                  <w:sz w:val="24"/>
                                </w:rPr>
                                <w:t>100</w:t>
                              </w:r>
                            </w:p>
                          </w:txbxContent>
                        </wps:txbx>
                        <wps:bodyPr rot="0" vert="horz" wrap="square" lIns="91440" tIns="45720" rIns="91440" bIns="45720" anchor="t" anchorCtr="0" upright="1">
                          <a:noAutofit/>
                        </wps:bodyPr>
                      </wps:wsp>
                      <wps:wsp>
                        <wps:cNvPr id="13" name="Rectangle 98"/>
                        <wps:cNvSpPr>
                          <a:spLocks noChangeArrowheads="1"/>
                        </wps:cNvSpPr>
                        <wps:spPr bwMode="auto">
                          <a:xfrm>
                            <a:off x="5808" y="5985"/>
                            <a:ext cx="864"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4"/>
                                </w:rPr>
                                <w:t xml:space="preserve">  36</w:t>
                              </w:r>
                            </w:p>
                          </w:txbxContent>
                        </wps:txbx>
                        <wps:bodyPr rot="0" vert="horz" wrap="square" lIns="91440" tIns="45720" rIns="91440" bIns="45720" anchor="t" anchorCtr="0" upright="1">
                          <a:noAutofit/>
                        </wps:bodyPr>
                      </wps:wsp>
                      <wps:wsp>
                        <wps:cNvPr id="14" name="Rectangle 99"/>
                        <wps:cNvSpPr>
                          <a:spLocks noChangeArrowheads="1"/>
                        </wps:cNvSpPr>
                        <wps:spPr bwMode="auto">
                          <a:xfrm>
                            <a:off x="8112" y="5985"/>
                            <a:ext cx="864"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4"/>
                                </w:rPr>
                                <w:t xml:space="preserve">   37</w:t>
                              </w:r>
                            </w:p>
                          </w:txbxContent>
                        </wps:txbx>
                        <wps:bodyPr rot="0" vert="horz" wrap="square" lIns="91440" tIns="45720" rIns="91440" bIns="45720" anchor="t" anchorCtr="0" upright="1">
                          <a:noAutofit/>
                        </wps:bodyPr>
                      </wps:wsp>
                      <wps:wsp>
                        <wps:cNvPr id="15" name="Line 100"/>
                        <wps:cNvCnPr>
                          <a:cxnSpLocks noChangeShapeType="1"/>
                        </wps:cNvCnPr>
                        <wps:spPr bwMode="auto">
                          <a:xfrm>
                            <a:off x="2520" y="4465"/>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1"/>
                        <wps:cNvCnPr>
                          <a:cxnSpLocks noChangeShapeType="1"/>
                        </wps:cNvCnPr>
                        <wps:spPr bwMode="auto">
                          <a:xfrm>
                            <a:off x="2696" y="5441"/>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2"/>
                        <wps:cNvCnPr>
                          <a:cxnSpLocks noChangeShapeType="1"/>
                        </wps:cNvCnPr>
                        <wps:spPr bwMode="auto">
                          <a:xfrm>
                            <a:off x="2776" y="4913"/>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03"/>
                        <wps:cNvCnPr>
                          <a:cxnSpLocks noChangeShapeType="1"/>
                        </wps:cNvCnPr>
                        <wps:spPr bwMode="auto">
                          <a:xfrm>
                            <a:off x="3832" y="5498"/>
                            <a:ext cx="2304" cy="1296"/>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9" name="Line 104"/>
                        <wps:cNvCnPr>
                          <a:cxnSpLocks noChangeShapeType="1"/>
                        </wps:cNvCnPr>
                        <wps:spPr bwMode="auto">
                          <a:xfrm>
                            <a:off x="8540" y="6784"/>
                            <a:ext cx="2304" cy="1008"/>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0" name="Line 105"/>
                        <wps:cNvCnPr>
                          <a:cxnSpLocks noChangeShapeType="1"/>
                        </wps:cNvCnPr>
                        <wps:spPr bwMode="auto">
                          <a:xfrm flipV="1">
                            <a:off x="6211" y="3136"/>
                            <a:ext cx="2343" cy="1095"/>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1" name="Line 106"/>
                        <wps:cNvCnPr>
                          <a:cxnSpLocks noChangeShapeType="1"/>
                        </wps:cNvCnPr>
                        <wps:spPr bwMode="auto">
                          <a:xfrm>
                            <a:off x="6196" y="4322"/>
                            <a:ext cx="2304" cy="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 name="Line 107"/>
                        <wps:cNvCnPr>
                          <a:cxnSpLocks noChangeShapeType="1"/>
                        </wps:cNvCnPr>
                        <wps:spPr bwMode="auto">
                          <a:xfrm>
                            <a:off x="3792" y="4347"/>
                            <a:ext cx="2304" cy="0"/>
                          </a:xfrm>
                          <a:prstGeom prst="line">
                            <a:avLst/>
                          </a:prstGeom>
                          <a:noFill/>
                          <a:ln w="2857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3" name="Rectangle 108"/>
                        <wps:cNvSpPr>
                          <a:spLocks noChangeArrowheads="1"/>
                        </wps:cNvSpPr>
                        <wps:spPr bwMode="auto">
                          <a:xfrm>
                            <a:off x="5952" y="3319"/>
                            <a:ext cx="720" cy="432"/>
                          </a:xfrm>
                          <a:prstGeom prst="rect">
                            <a:avLst/>
                          </a:prstGeom>
                          <a:solidFill>
                            <a:srgbClr val="FFFFFF"/>
                          </a:solidFill>
                          <a:ln w="9525">
                            <a:solidFill>
                              <a:srgbClr val="FFFFFF"/>
                            </a:solidFill>
                            <a:miter lim="800000"/>
                            <a:headEnd/>
                            <a:tailEnd/>
                          </a:ln>
                        </wps:spPr>
                        <wps:txbx>
                          <w:txbxContent>
                            <w:p w:rsidR="00F0311C" w:rsidRDefault="00F0311C" w:rsidP="00F0311C">
                              <w:r>
                                <w:rPr>
                                  <w:sz w:val="24"/>
                                </w:rPr>
                                <w:t>1</w:t>
                              </w:r>
                              <w:r>
                                <w:t>04</w:t>
                              </w:r>
                            </w:p>
                          </w:txbxContent>
                        </wps:txbx>
                        <wps:bodyPr rot="0" vert="horz" wrap="square" lIns="91440" tIns="45720" rIns="91440" bIns="45720" anchor="t" anchorCtr="0" upright="1">
                          <a:noAutofit/>
                        </wps:bodyPr>
                      </wps:wsp>
                      <wps:wsp>
                        <wps:cNvPr id="24" name="Rectangle 109"/>
                        <wps:cNvSpPr>
                          <a:spLocks noChangeArrowheads="1"/>
                        </wps:cNvSpPr>
                        <wps:spPr bwMode="auto">
                          <a:xfrm>
                            <a:off x="766" y="3120"/>
                            <a:ext cx="2736" cy="2092"/>
                          </a:xfrm>
                          <a:prstGeom prst="rect">
                            <a:avLst/>
                          </a:prstGeom>
                          <a:solidFill>
                            <a:srgbClr val="FFFFFF"/>
                          </a:solidFill>
                          <a:ln w="9525">
                            <a:solidFill>
                              <a:srgbClr val="FFFFFF"/>
                            </a:solidFill>
                            <a:miter lim="800000"/>
                            <a:headEnd/>
                            <a:tailEnd/>
                          </a:ln>
                        </wps:spPr>
                        <wps:txbx>
                          <w:txbxContent>
                            <w:p w:rsidR="00F0311C" w:rsidRPr="008246B1" w:rsidRDefault="00F0311C" w:rsidP="00F0311C">
                              <w:pPr>
                                <w:rPr>
                                  <w:sz w:val="26"/>
                                  <w:szCs w:val="26"/>
                                </w:rPr>
                              </w:pPr>
                              <w:r w:rsidRPr="008246B1">
                                <w:rPr>
                                  <w:sz w:val="26"/>
                                  <w:szCs w:val="26"/>
                                </w:rPr>
                                <w:t xml:space="preserve">Superphosphate </w:t>
                              </w:r>
                              <w:r>
                                <w:rPr>
                                  <w:sz w:val="26"/>
                                  <w:szCs w:val="26"/>
                                </w:rPr>
                                <w:t xml:space="preserve">  </w:t>
                              </w:r>
                              <w:r w:rsidRPr="008246B1">
                                <w:rPr>
                                  <w:sz w:val="26"/>
                                  <w:szCs w:val="26"/>
                                </w:rPr>
                                <w:t>100</w:t>
                              </w:r>
                            </w:p>
                            <w:p w:rsidR="00F0311C" w:rsidRPr="008246B1" w:rsidRDefault="00F0311C" w:rsidP="00F0311C">
                              <w:pPr>
                                <w:rPr>
                                  <w:sz w:val="22"/>
                                </w:rPr>
                              </w:pPr>
                            </w:p>
                            <w:p w:rsidR="00F0311C" w:rsidRPr="008246B1" w:rsidRDefault="00F0311C" w:rsidP="00F0311C">
                              <w:pPr>
                                <w:rPr>
                                  <w:sz w:val="26"/>
                                  <w:szCs w:val="26"/>
                                </w:rPr>
                              </w:pPr>
                              <w:r>
                                <w:rPr>
                                  <w:sz w:val="26"/>
                                  <w:szCs w:val="26"/>
                                </w:rPr>
                                <w:t xml:space="preserve">FMP fertilizer   </w:t>
                              </w:r>
                              <w:r w:rsidRPr="008246B1">
                                <w:rPr>
                                  <w:sz w:val="26"/>
                                  <w:szCs w:val="26"/>
                                </w:rPr>
                                <w:t xml:space="preserve"> 80  </w:t>
                              </w:r>
                            </w:p>
                            <w:p w:rsidR="00F0311C" w:rsidRDefault="00F0311C" w:rsidP="00F0311C">
                              <w:pPr>
                                <w:rPr>
                                  <w:sz w:val="22"/>
                                </w:rPr>
                              </w:pPr>
                            </w:p>
                            <w:p w:rsidR="00F0311C" w:rsidRPr="00B140A7" w:rsidRDefault="00F0311C" w:rsidP="00F0311C">
                              <w:pPr>
                                <w:rPr>
                                  <w:sz w:val="22"/>
                                </w:rPr>
                              </w:pPr>
                              <w:r>
                                <w:rPr>
                                  <w:sz w:val="26"/>
                                  <w:szCs w:val="26"/>
                                </w:rPr>
                                <w:t xml:space="preserve">Without fertilizer </w:t>
                              </w:r>
                              <w:r w:rsidRPr="008246B1">
                                <w:rPr>
                                  <w:sz w:val="26"/>
                                  <w:szCs w:val="26"/>
                                </w:rPr>
                                <w:t>72</w:t>
                              </w:r>
                            </w:p>
                          </w:txbxContent>
                        </wps:txbx>
                        <wps:bodyPr rot="0" vert="horz" wrap="square" lIns="91440" tIns="45720" rIns="91440" bIns="45720" anchor="t" anchorCtr="0" upright="1">
                          <a:noAutofit/>
                        </wps:bodyPr>
                      </wps:wsp>
                      <wps:wsp>
                        <wps:cNvPr id="25" name="Rectangle 110"/>
                        <wps:cNvSpPr>
                          <a:spLocks noChangeArrowheads="1"/>
                        </wps:cNvSpPr>
                        <wps:spPr bwMode="auto">
                          <a:xfrm>
                            <a:off x="2781" y="1650"/>
                            <a:ext cx="1980" cy="760"/>
                          </a:xfrm>
                          <a:prstGeom prst="rect">
                            <a:avLst/>
                          </a:prstGeom>
                          <a:solidFill>
                            <a:srgbClr val="FFFFFF"/>
                          </a:solidFill>
                          <a:ln w="9525">
                            <a:solidFill>
                              <a:srgbClr val="FFFFFF"/>
                            </a:solidFill>
                            <a:miter lim="800000"/>
                            <a:headEnd/>
                            <a:tailEnd/>
                          </a:ln>
                        </wps:spPr>
                        <wps:txbx>
                          <w:txbxContent>
                            <w:p w:rsidR="00F0311C" w:rsidRPr="00AC5BD1" w:rsidRDefault="00F0311C" w:rsidP="00F0311C">
                              <w:pPr>
                                <w:jc w:val="center"/>
                                <w:rPr>
                                  <w:rFonts w:ascii=".VnTime" w:hAnsi=".VnTime"/>
                                  <w:sz w:val="26"/>
                                  <w:szCs w:val="26"/>
                                </w:rPr>
                              </w:pPr>
                              <w:r>
                                <w:rPr>
                                  <w:rFonts w:ascii=".VnTime" w:hAnsi=".VnTime"/>
                                  <w:sz w:val="26"/>
                                  <w:szCs w:val="26"/>
                                </w:rPr>
                                <w:t>1</w:t>
                              </w:r>
                              <w:r w:rsidRPr="00DB07DA">
                                <w:rPr>
                                  <w:rFonts w:ascii=".VnTime" w:hAnsi=".VnTime"/>
                                  <w:sz w:val="26"/>
                                  <w:szCs w:val="26"/>
                                  <w:vertAlign w:val="superscript"/>
                                </w:rPr>
                                <w:t>st</w:t>
                              </w:r>
                              <w:r>
                                <w:rPr>
                                  <w:rFonts w:ascii=".VnTime" w:hAnsi=".VnTime"/>
                                  <w:sz w:val="26"/>
                                  <w:szCs w:val="26"/>
                                </w:rPr>
                                <w:t xml:space="preserve"> Year</w:t>
                              </w:r>
                            </w:p>
                          </w:txbxContent>
                        </wps:txbx>
                        <wps:bodyPr rot="0" vert="horz" wrap="square" lIns="91440" tIns="45720" rIns="91440" bIns="45720" anchor="t" anchorCtr="0" upright="1">
                          <a:noAutofit/>
                        </wps:bodyPr>
                      </wps:wsp>
                      <wps:wsp>
                        <wps:cNvPr id="26" name="Rectangle 111"/>
                        <wps:cNvSpPr>
                          <a:spLocks noChangeArrowheads="1"/>
                        </wps:cNvSpPr>
                        <wps:spPr bwMode="auto">
                          <a:xfrm>
                            <a:off x="912" y="5812"/>
                            <a:ext cx="2592" cy="1728"/>
                          </a:xfrm>
                          <a:prstGeom prst="rect">
                            <a:avLst/>
                          </a:prstGeom>
                          <a:solidFill>
                            <a:srgbClr val="FFFFFF"/>
                          </a:solidFill>
                          <a:ln w="9525">
                            <a:solidFill>
                              <a:srgbClr val="FFFFFF"/>
                            </a:solidFill>
                            <a:miter lim="800000"/>
                            <a:headEnd/>
                            <a:tailEnd/>
                          </a:ln>
                        </wps:spPr>
                        <wps:txbx>
                          <w:txbxContent>
                            <w:p w:rsidR="00F0311C" w:rsidRPr="00AC5BD1" w:rsidRDefault="00F0311C" w:rsidP="00F0311C">
                              <w:pPr>
                                <w:jc w:val="both"/>
                                <w:rPr>
                                  <w:rFonts w:ascii=".VnTime" w:hAnsi=".VnTime"/>
                                  <w:sz w:val="26"/>
                                  <w:szCs w:val="26"/>
                                </w:rPr>
                              </w:pPr>
                              <w:r w:rsidRPr="008246B1">
                                <w:rPr>
                                  <w:sz w:val="26"/>
                                  <w:szCs w:val="26"/>
                                </w:rPr>
                                <w:t xml:space="preserve">Setting outcome of using superphosphate as 100 for comparison </w:t>
                              </w:r>
                            </w:p>
                          </w:txbxContent>
                        </wps:txbx>
                        <wps:bodyPr rot="0" vert="horz" wrap="square" lIns="0" tIns="0" rIns="0" bIns="0" anchor="t" anchorCtr="0" upright="1">
                          <a:noAutofit/>
                        </wps:bodyPr>
                      </wps:wsp>
                      <wps:wsp>
                        <wps:cNvPr id="27" name="Rectangle 112"/>
                        <wps:cNvSpPr>
                          <a:spLocks noChangeArrowheads="1"/>
                        </wps:cNvSpPr>
                        <wps:spPr bwMode="auto">
                          <a:xfrm>
                            <a:off x="5523" y="8287"/>
                            <a:ext cx="4896" cy="527"/>
                          </a:xfrm>
                          <a:prstGeom prst="rect">
                            <a:avLst/>
                          </a:prstGeom>
                          <a:solidFill>
                            <a:srgbClr val="FFFFFF"/>
                          </a:solidFill>
                          <a:ln w="9525">
                            <a:solidFill>
                              <a:srgbClr val="FFFFFF"/>
                            </a:solidFill>
                            <a:miter lim="800000"/>
                            <a:headEnd/>
                            <a:tailEnd/>
                          </a:ln>
                        </wps:spPr>
                        <wps:txbx>
                          <w:txbxContent>
                            <w:p w:rsidR="00F0311C" w:rsidRPr="0041438D" w:rsidRDefault="00F0311C" w:rsidP="00F0311C">
                              <w:pPr>
                                <w:rPr>
                                  <w:rFonts w:ascii=".VnTime" w:hAnsi=".VnTime"/>
                                </w:rPr>
                              </w:pPr>
                              <w:r w:rsidRPr="008246B1">
                                <w:t>Continuous fertilizing of crops</w:t>
                              </w:r>
                            </w:p>
                          </w:txbxContent>
                        </wps:txbx>
                        <wps:bodyPr rot="0" vert="horz" wrap="square" lIns="91440" tIns="45720" rIns="91440" bIns="45720" anchor="t" anchorCtr="0" upright="1">
                          <a:noAutofit/>
                        </wps:bodyPr>
                      </wps:wsp>
                      <wps:wsp>
                        <wps:cNvPr id="28" name="Rectangle 113"/>
                        <wps:cNvSpPr>
                          <a:spLocks noChangeArrowheads="1"/>
                        </wps:cNvSpPr>
                        <wps:spPr bwMode="auto">
                          <a:xfrm>
                            <a:off x="7821" y="1690"/>
                            <a:ext cx="1980" cy="760"/>
                          </a:xfrm>
                          <a:prstGeom prst="rect">
                            <a:avLst/>
                          </a:prstGeom>
                          <a:solidFill>
                            <a:srgbClr val="FFFFFF"/>
                          </a:solidFill>
                          <a:ln w="9525">
                            <a:solidFill>
                              <a:srgbClr val="FFFFFF"/>
                            </a:solidFill>
                            <a:miter lim="800000"/>
                            <a:headEnd/>
                            <a:tailEnd/>
                          </a:ln>
                        </wps:spPr>
                        <wps:txbx>
                          <w:txbxContent>
                            <w:p w:rsidR="00F0311C" w:rsidRPr="00AC5BD1" w:rsidRDefault="00F0311C" w:rsidP="00F0311C">
                              <w:pPr>
                                <w:jc w:val="center"/>
                                <w:rPr>
                                  <w:rFonts w:ascii=".VnTime" w:hAnsi=".VnTime"/>
                                  <w:sz w:val="26"/>
                                  <w:szCs w:val="26"/>
                                </w:rPr>
                              </w:pPr>
                              <w:r>
                                <w:rPr>
                                  <w:rFonts w:ascii=".VnTime" w:hAnsi=".VnTime"/>
                                  <w:sz w:val="26"/>
                                  <w:szCs w:val="26"/>
                                </w:rPr>
                                <w:t>3</w:t>
                              </w:r>
                              <w:r w:rsidRPr="00B140A7">
                                <w:rPr>
                                  <w:rFonts w:ascii=".VnTime" w:hAnsi=".VnTime"/>
                                  <w:sz w:val="26"/>
                                  <w:szCs w:val="26"/>
                                  <w:vertAlign w:val="superscript"/>
                                </w:rPr>
                                <w:t>rd</w:t>
                              </w:r>
                              <w:r>
                                <w:rPr>
                                  <w:rFonts w:ascii=".VnTime" w:hAnsi=".VnTime"/>
                                  <w:sz w:val="26"/>
                                  <w:szCs w:val="26"/>
                                </w:rPr>
                                <w:t xml:space="preserve"> Year</w:t>
                              </w:r>
                            </w:p>
                          </w:txbxContent>
                        </wps:txbx>
                        <wps:bodyPr rot="0" vert="horz" wrap="square" lIns="91440" tIns="45720" rIns="91440" bIns="45720" anchor="t" anchorCtr="0" upright="1">
                          <a:noAutofit/>
                        </wps:bodyPr>
                      </wps:wsp>
                      <wps:wsp>
                        <wps:cNvPr id="29" name="Rectangle 114"/>
                        <wps:cNvSpPr>
                          <a:spLocks noChangeArrowheads="1"/>
                        </wps:cNvSpPr>
                        <wps:spPr bwMode="auto">
                          <a:xfrm>
                            <a:off x="9981" y="1690"/>
                            <a:ext cx="1620" cy="760"/>
                          </a:xfrm>
                          <a:prstGeom prst="rect">
                            <a:avLst/>
                          </a:prstGeom>
                          <a:solidFill>
                            <a:srgbClr val="FFFFFF"/>
                          </a:solidFill>
                          <a:ln w="9525">
                            <a:solidFill>
                              <a:srgbClr val="FFFFFF"/>
                            </a:solidFill>
                            <a:miter lim="800000"/>
                            <a:headEnd/>
                            <a:tailEnd/>
                          </a:ln>
                        </wps:spPr>
                        <wps:txbx>
                          <w:txbxContent>
                            <w:p w:rsidR="00F0311C" w:rsidRPr="00AC5BD1" w:rsidRDefault="00F0311C" w:rsidP="00F0311C">
                              <w:pPr>
                                <w:jc w:val="center"/>
                                <w:rPr>
                                  <w:rFonts w:ascii=".VnTime" w:hAnsi=".VnTime"/>
                                  <w:sz w:val="26"/>
                                  <w:szCs w:val="26"/>
                                </w:rPr>
                              </w:pPr>
                              <w:r>
                                <w:rPr>
                                  <w:rFonts w:ascii=".VnTime" w:hAnsi=".VnTime"/>
                                  <w:sz w:val="26"/>
                                  <w:szCs w:val="26"/>
                                </w:rPr>
                                <w:t>4</w:t>
                              </w:r>
                              <w:r w:rsidRPr="00B140A7">
                                <w:rPr>
                                  <w:rFonts w:ascii=".VnTime" w:hAnsi=".VnTime"/>
                                  <w:sz w:val="26"/>
                                  <w:szCs w:val="26"/>
                                  <w:vertAlign w:val="superscript"/>
                                </w:rPr>
                                <w:t>th</w:t>
                              </w:r>
                              <w:r>
                                <w:rPr>
                                  <w:rFonts w:ascii=".VnTime" w:hAnsi=".VnTime"/>
                                  <w:sz w:val="26"/>
                                  <w:szCs w:val="26"/>
                                </w:rPr>
                                <w:t xml:space="preserve"> Year</w:t>
                              </w:r>
                            </w:p>
                          </w:txbxContent>
                        </wps:txbx>
                        <wps:bodyPr rot="0" vert="horz" wrap="square" lIns="91440" tIns="45720" rIns="91440" bIns="45720" anchor="t" anchorCtr="0" upright="1">
                          <a:noAutofit/>
                        </wps:bodyPr>
                      </wps:wsp>
                      <wps:wsp>
                        <wps:cNvPr id="30" name="Rectangle 115"/>
                        <wps:cNvSpPr>
                          <a:spLocks noChangeArrowheads="1"/>
                        </wps:cNvSpPr>
                        <wps:spPr bwMode="auto">
                          <a:xfrm>
                            <a:off x="5481" y="1690"/>
                            <a:ext cx="1800" cy="760"/>
                          </a:xfrm>
                          <a:prstGeom prst="rect">
                            <a:avLst/>
                          </a:prstGeom>
                          <a:solidFill>
                            <a:srgbClr val="FFFFFF"/>
                          </a:solidFill>
                          <a:ln w="9525">
                            <a:solidFill>
                              <a:srgbClr val="FFFFFF"/>
                            </a:solidFill>
                            <a:miter lim="800000"/>
                            <a:headEnd/>
                            <a:tailEnd/>
                          </a:ln>
                        </wps:spPr>
                        <wps:txbx>
                          <w:txbxContent>
                            <w:p w:rsidR="00F0311C" w:rsidRPr="00AC5BD1" w:rsidRDefault="00F0311C" w:rsidP="00F0311C">
                              <w:pPr>
                                <w:jc w:val="center"/>
                                <w:rPr>
                                  <w:rFonts w:ascii=".VnTime" w:hAnsi=".VnTime"/>
                                  <w:sz w:val="26"/>
                                  <w:szCs w:val="26"/>
                                </w:rPr>
                              </w:pPr>
                              <w:r>
                                <w:rPr>
                                  <w:rFonts w:ascii=".VnTime" w:hAnsi=".VnTime"/>
                                  <w:sz w:val="26"/>
                                  <w:szCs w:val="26"/>
                                </w:rPr>
                                <w:t>2</w:t>
                              </w:r>
                              <w:r w:rsidRPr="00B140A7">
                                <w:rPr>
                                  <w:rFonts w:ascii=".VnTime" w:hAnsi=".VnTime"/>
                                  <w:sz w:val="26"/>
                                  <w:szCs w:val="26"/>
                                  <w:vertAlign w:val="superscript"/>
                                </w:rPr>
                                <w:t>nd</w:t>
                              </w:r>
                              <w:r>
                                <w:rPr>
                                  <w:rFonts w:ascii=".VnTime" w:hAnsi=".VnTime"/>
                                  <w:sz w:val="26"/>
                                  <w:szCs w:val="26"/>
                                </w:rPr>
                                <w:t xml:space="preserve">  Year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148E" id="Group 116" o:spid="_x0000_s1026" style="position:absolute;left:0;text-align:left;margin-left:-46.75pt;margin-top:6.3pt;width:541.75pt;height:358.2pt;z-index:251659264" coordorigin="766,1650" coordsize="10835,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x7oAcAAOpQAAAOAAAAZHJzL2Uyb0RvYy54bWzsXF1v2zYUfR+w/yDoPbGobxl1isJOugHd&#10;Vqzd3mVJtoXJkkYpsdNh/32XlxRFy3aTdJCBtsyDQ1kyRV0eHR7ee8lXr/fbwnjIaJNX5cwk15Zp&#10;ZGVSpXm5npl/fLy7Ck2jaeMyjYuqzGbmY9aYr29+/OHVrp5mdrWpijSjBlRSNtNdPTM3bVtPJ5Mm&#10;2WTbuLmu6qyEk6uKbuMWDul6ktJ4B7Vvi4ltWf5kV9G0plWSNQ18u+AnzRusf7XKkva31arJWqOY&#10;mdC2Fj8pfi7Z5+TmVTxd07je5IloRvwFrdjGeQk3lVUt4jY27ml+VNU2T2jVVKv2Oqm2k2q1ypMM&#10;nwGehliDp3lLq/san2U93a1raSYw7cBOX1xt8uvDe2rk6cy0TaOMt9BFeFeDEJ8ZZ1evp3DNW1p/&#10;qN9T/oRQfFclfzVwejI8z47X/GJjufulSqHC+L6t0Dj7Fd2yKuCxjT32waPsg2zfGgl86YehZdue&#10;aSRwzvXciLiil5INdCX7XeD7pgFnie/JU7fi58QKHfHjgPgue4RJPOU3xsaKxrEnA8Q1vVGb/2fU&#10;D5u4zrCvGmYwYVSnM+rvgMS4XBeZEYbcrnhZZ9SGW9Qoq/kGLsveUFrtNlmcQqsIPgRrLtTLf8AO&#10;GuiPJ03seJbLbRUFwladoQMb3gc0smMfmCme1rRp32bV1mCFmUmh7dh/8cO7puUW7S5h3dlURZ7e&#10;5UWBB3S9nBfUeIjhjbvDP1H7wWVFaexmZuRBT39pFdu8Beoo8u3MDC32x+4TT5nVbssUy22cF7wM&#10;IChKxCu3HO//dr/cw4XMnMsqfQSD0opTBFAaFDYV/WQaO6CHmdn8fR/TzDSKn0voFIAl4NJo8cD1&#10;0JhUPbNUz8RlAlXNzNY0eHHecg66r2m+3sCdCJqhrN7Au7LK0ch9q0S7Aa0Xgi1ghnOBAtuImfcA&#10;hdDzI8E2tD3+itsu8Xi3atiyF76HLXI2UkOPE41etArw/xC9EZLDhdBLrECyboRsH087+IYwJmnW&#10;Xe6F5NDke6wZgPk4fN/lZWZE8h2H0X9ecg2W7EuhwaRiQP3x8bEGvXUgGPhPGPLPCwZjVeT1n90g&#10;JNRZ6LEBDmSW7QYDDrZdD9Qi0w5+cCixjrRDAc/wOe1QVkw44GDNJYEdenC7z2sCHO3xjYZh/UBW&#10;gGAWQ7+QAUaLJqlAjsBADqP4FkbwDKYqUMC7ConwxHVCPuB7DBqINY+90ajw/4ms6Da8Dd0r1/Zv&#10;r1xrsbh6czd3r/w7EngLZzGfL8i/7JGIO93kaZqV7Jm72QZxnyc8xbyHzxPkfEPab3JYO8peaGL3&#10;HxsNAlhVP1zygBXw+8upi+AQ4Kg+BTWPCfCfGMBPQt0nAZcbfnAEdYdROYN6h7duEtMpYCGSNdA1&#10;0KU+FrM/8H2oTO4oCnpMoA+Z3AkioGuAMIjpIyZ3oZEM3mwGw6igmyxrJtdMrjjWTrs3okOAoxa4&#10;AJMPAR76zJfBAO4QnKb2ett2AiFViMa3VipnXa2n8Q2YOZ5KIoUKlHN33HiOEC+0gJ8Zsv1wgGw9&#10;k2ymzH+HM0k5tGo3nuJ9JqB3jzwhwq2veJPHg6/04x3DV7ufFfjKgVPDV4WvDEn1bugoUET02Ozb&#10;O/Jc30evSi8sNH4V/MohUeNXxe+J6B/3B19aPXhROJj4afWgwFcOiRq+KnxPRAGji0YBCeF+Cw3f&#10;c8FrFL9ySNTwVeErw4AYRyE8P2Bc7wSLC4jwie11PgnXH3CvCwkXo7iUn5FO8YLQyYnwSEtzTGLB&#10;UMo2S0UshZW475DlWOggyfWL0rHOuB4Ow4DEukAcUIWvH/GQiOe6A+Wr4as9w096hslhkI9YF4jy&#10;qfANREQP8gfRN9RP3GxIwNPsq0PUImP4DPsehu6IJR2M42VhKPB1QiYRwO0L+a+DBCJbBqSJDRSt&#10;Q3Y6+QIy4E9lj59B9mHMjkB6A2DoYrJYZhX5QYh3Voi5R7YFUQ+NbI3sFyGbzbeUdAtiSa/keJx9&#10;Op3IZoEXYG+HOMjQKsZdcAqyfAtiRdg+nXChU+eez962jOgJp4Z0XY6HcUWX+ETMCmEOiIJeRbZO&#10;lNMZoU8uaTstSgBMh9QtXZoXgXWfIOe4eGcNa5berBOdn71S8wysTwQAYYGiIrjHjmB74BLmUuQo&#10;M04HsJUIoOwTHUJRQij2iQgg6NYL4rdb6usQnp6sEHMA2hqVtG1BevNnZ4v0m17AijFA2SkawCqA&#10;ZQywzyAiPBH4QikYdhDyuWC/WL1bCkiiEGasmHvvP5Gb/B0AuO8VjWAVwTIMqCJYjQWOLSGiLgkj&#10;hALQrELBHltXgs6MwH7CYfc9IFj2ygsRDCzA9xGAAt9DAAp8/wAofG17B9gy8qciVg3/jY1Yz7NB&#10;eIOPLbTDwXTODZkDg0HWg3Z+76KBv9BsJHwhYr/t3S+Ay47S5gkPI19INQQhc/QxL7HPdy7oSVer&#10;BoCrXPfR94pGsKoaZJBP5WA10jc2B0eR1L1HCMbVelr38pVLRPaKRrCCYAeUz3DpEuF7AV2Igz33&#10;PIJhvyk9c+vW3vW98rUgGDeCgw31cLm72PyP7dinHuOuGP0WhTf/AQAA//8DAFBLAwQUAAYACAAA&#10;ACEASScWmOEAAAAKAQAADwAAAGRycy9kb3ducmV2LnhtbEyPQUvDQBCF74L/YRnBW7ublFYTsyml&#10;qKcitBXE2zaZJqHZ2ZDdJum/dzzpcXgfb76XrSfbigF73zjSEM0VCKTClQ1VGj6Pb7NnED4YKk3r&#10;CDXc0MM6v7/LTFq6kfY4HEIluIR8ajTUIXSplL6o0Ro/dx0SZ2fXWxP47CtZ9mbkctvKWKmVtKYh&#10;/lCbDrc1FpfD1Wp4H824WUSvw+5y3t6+j8uPr12EWj8+TJsXEAGn8AfDrz6rQ85OJ3el0otWwyxZ&#10;LBnlIF6BYCBJFI87aXiKEwUyz+T/CfkPAAAA//8DAFBLAQItABQABgAIAAAAIQC2gziS/gAAAOEB&#10;AAATAAAAAAAAAAAAAAAAAAAAAABbQ29udGVudF9UeXBlc10ueG1sUEsBAi0AFAAGAAgAAAAhADj9&#10;If/WAAAAlAEAAAsAAAAAAAAAAAAAAAAALwEAAF9yZWxzLy5yZWxzUEsBAi0AFAAGAAgAAAAhALkZ&#10;DHugBwAA6lAAAA4AAAAAAAAAAAAAAAAALgIAAGRycy9lMm9Eb2MueG1sUEsBAi0AFAAGAAgAAAAh&#10;AEknFpjhAAAACgEAAA8AAAAAAAAAAAAAAAAA+gkAAGRycy9kb3ducmV2LnhtbFBLBQYAAAAABAAE&#10;APMAAAAICwAAAAA=&#10;">
                <v:rect id="Rectangle 88" o:spid="_x0000_s1027" style="position:absolute;left:3504;top:1970;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CwgAAANoAAAAPAAAAZHJzL2Rvd25yZXYueG1sRI9BawIx&#10;FITvQv9DeAVvmrUWka1RrK7owYPa9v5InruLm5dlE3XtrzeC4HGYmW+Yyay1lbhQ40vHCgb9BASx&#10;dqbkXMHvz6o3BuEDssHKMSm4kYfZ9K0zwdS4K+/pcgi5iBD2KSooQqhTKb0uyKLvu5o4ekfXWAxR&#10;Nrk0DV4j3FbyI0lG0mLJcaHAmhYF6dPhbBXsEJe7/7XW39lt+5nR4i8jVynVfW/nXyACteEVfrY3&#10;RsEQHlfiDZDTOwAAAP//AwBQSwECLQAUAAYACAAAACEA2+H2y+4AAACFAQAAEwAAAAAAAAAAAAAA&#10;AAAAAAAAW0NvbnRlbnRfVHlwZXNdLnhtbFBLAQItABQABgAIAAAAIQBa9CxbvwAAABUBAAALAAAA&#10;AAAAAAAAAAAAAB8BAABfcmVscy8ucmVsc1BLAQItABQABgAIAAAAIQCJ/CqCwgAAANoAAAAPAAAA&#10;AAAAAAAAAAAAAAcCAABkcnMvZG93bnJldi54bWxQSwUGAAAAAAMAAwC3AAAA9gIAAAAA&#10;" strokecolor="white">
                  <v:textbox>
                    <w:txbxContent>
                      <w:p w:rsidR="00F0311C" w:rsidRDefault="00F0311C" w:rsidP="00F0311C">
                        <w:pPr>
                          <w:rPr>
                            <w:sz w:val="24"/>
                          </w:rPr>
                        </w:pPr>
                        <w:r>
                          <w:rPr>
                            <w:sz w:val="24"/>
                          </w:rPr>
                          <w:t>150</w:t>
                        </w:r>
                      </w:p>
                    </w:txbxContent>
                  </v:textbox>
                </v:rect>
                <v:rect id="Rectangle 89" o:spid="_x0000_s1028" style="position:absolute;left:8256;top:2415;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L2wQAAANoAAAAPAAAAZHJzL2Rvd25yZXYueG1sRI9Pi8Iw&#10;FMTvgt8hPMGbpoosUo2yahc9ePDf3h/J27Zs81KarFY//UYQPA4z8xtmvmxtJa7U+NKxgtEwAUGs&#10;nSk5V3A5fw2mIHxANlg5JgV38rBcdDtzTI278ZGup5CLCGGfooIihDqV0uuCLPqhq4mj9+MaiyHK&#10;JpemwVuE20qOk+RDWiw5LhRY07og/Xv6swoOiJvDY6v1KrvvJxmtvzNylVL9Xvs5AxGoDe/wq70z&#10;CibwvBJvgFz8AwAA//8DAFBLAQItABQABgAIAAAAIQDb4fbL7gAAAIUBAAATAAAAAAAAAAAAAAAA&#10;AAAAAABbQ29udGVudF9UeXBlc10ueG1sUEsBAi0AFAAGAAgAAAAhAFr0LFu/AAAAFQEAAAsAAAAA&#10;AAAAAAAAAAAAHwEAAF9yZWxzLy5yZWxzUEsBAi0AFAAGAAgAAAAhAAYVsvbBAAAA2gAAAA8AAAAA&#10;AAAAAAAAAAAABwIAAGRycy9kb3ducmV2LnhtbFBLBQYAAAAAAwADALcAAAD1AgAAAAA=&#10;" strokecolor="white">
                  <v:textbox>
                    <w:txbxContent>
                      <w:p w:rsidR="00F0311C" w:rsidRDefault="00F0311C" w:rsidP="00F0311C">
                        <w:r>
                          <w:rPr>
                            <w:sz w:val="20"/>
                          </w:rPr>
                          <w:t>13</w:t>
                        </w:r>
                        <w:r>
                          <w:rPr>
                            <w:sz w:val="24"/>
                          </w:rPr>
                          <w:t>6</w:t>
                        </w:r>
                      </w:p>
                    </w:txbxContent>
                  </v:textbox>
                </v:rect>
                <v:rect id="Rectangle 90" o:spid="_x0000_s1029" style="position:absolute;left:10704;top:199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dtwgAAANoAAAAPAAAAZHJzL2Rvd25yZXYueG1sRI9BawIx&#10;FITvQv9DeAVvmrVYka1RrK7owYPa9v5InruLm5dlE3XtrzeC4HGYmW+Yyay1lbhQ40vHCgb9BASx&#10;dqbkXMHvz6o3BuEDssHKMSm4kYfZ9K0zwdS4K+/pcgi5iBD2KSooQqhTKb0uyKLvu5o4ekfXWAxR&#10;Nrk0DV4j3FbyI0lG0mLJcaHAmhYF6dPhbBXsEJe7/7XW39ltO8xo8ZeRq5TqvrfzLxCB2vAKP9sb&#10;o+ATHlfiDZDTOwAAAP//AwBQSwECLQAUAAYACAAAACEA2+H2y+4AAACFAQAAEwAAAAAAAAAAAAAA&#10;AAAAAAAAW0NvbnRlbnRfVHlwZXNdLnhtbFBLAQItABQABgAIAAAAIQBa9CxbvwAAABUBAAALAAAA&#10;AAAAAAAAAAAAAB8BAABfcmVscy8ucmVsc1BLAQItABQABgAIAAAAIQBpWRdtwgAAANoAAAAPAAAA&#10;AAAAAAAAAAAAAAcCAABkcnMvZG93bnJldi54bWxQSwUGAAAAAAMAAwC3AAAA9gIAAAAA&#10;" strokecolor="white">
                  <v:textbox>
                    <w:txbxContent>
                      <w:p w:rsidR="00F0311C" w:rsidRDefault="00F0311C" w:rsidP="00F0311C">
                        <w:r>
                          <w:rPr>
                            <w:sz w:val="24"/>
                          </w:rPr>
                          <w:t>149</w:t>
                        </w:r>
                      </w:p>
                    </w:txbxContent>
                  </v:textbox>
                </v:rect>
                <v:line id="Line 91" o:spid="_x0000_s1030" style="position:absolute;flip:y;visibility:visible;mso-wrap-style:square" from="8540,2475" to="1099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wgAAANoAAAAPAAAAZHJzL2Rvd25yZXYueG1sRI9Bi8Iw&#10;FITvgv8hPGFvmuqhrNW0LIKg0ItVBG+P5tmWbV5KE7XrrzcLgsdhZr5h1tlgWnGn3jWWFcxnEQji&#10;0uqGKwWn43b6DcJ5ZI2tZVLwRw6ydDxaY6Ltgw90L3wlAoRdggpq77tESlfWZNDNbEccvKvtDfog&#10;+0rqHh8Bblq5iKJYGmw4LNTY0aam8re4GQVtnG+e1+qSn5+Lgo9+n9+Wg1PqazL8rEB4Gvwn/G7v&#10;tIIY/q+EGyDTFwAAAP//AwBQSwECLQAUAAYACAAAACEA2+H2y+4AAACFAQAAEwAAAAAAAAAAAAAA&#10;AAAAAAAAW0NvbnRlbnRfVHlwZXNdLnhtbFBLAQItABQABgAIAAAAIQBa9CxbvwAAABUBAAALAAAA&#10;AAAAAAAAAAAAAB8BAABfcmVscy8ucmVsc1BLAQItABQABgAIAAAAIQB+yRh/wgAAANoAAAAPAAAA&#10;AAAAAAAAAAAAAAcCAABkcnMvZG93bnJldi54bWxQSwUGAAAAAAMAAwC3AAAA9gIAAAAA&#10;" strokeweight="2.25pt">
                  <v:stroke startarrow="oval" startarrowwidth="narrow" startarrowlength="short" endarrow="oval" endarrowwidth="narrow" endarrowlength="short"/>
                </v:line>
                <v:line id="Line 92" o:spid="_x0000_s1031" style="position:absolute;flip:x y;visibility:visible;mso-wrap-style:square" from="6176,6775" to="8480,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97AwAAAANoAAAAPAAAAZHJzL2Rvd25yZXYueG1sRI9Li8JA&#10;EITvC/6HoQVv60SFGKOjLPsAb+IDz02m8yCZnpAZY/bfO4Lgsaiqr6jNbjCN6KlzlWUFs2kEgjiz&#10;uuJCweX895mAcB5ZY2OZFPyTg9129LHBVNs7H6k/+UIECLsUFZTet6mULivJoJvaljh4ue0M+iC7&#10;QuoO7wFuGjmPolgarDgslNjSd0lZfboZBYe4Rsz1T734zZPVYR9LnVx7pSbj4WsNwtPg3+FXe68V&#10;LOF5JdwAuX0AAAD//wMAUEsBAi0AFAAGAAgAAAAhANvh9svuAAAAhQEAABMAAAAAAAAAAAAAAAAA&#10;AAAAAFtDb250ZW50X1R5cGVzXS54bWxQSwECLQAUAAYACAAAACEAWvQsW78AAAAVAQAACwAAAAAA&#10;AAAAAAAAAAAfAQAAX3JlbHMvLnJlbHNQSwECLQAUAAYACAAAACEASavewMAAAADaAAAADwAAAAAA&#10;AAAAAAAAAAAHAgAAZHJzL2Rvd25yZXYueG1sUEsFBgAAAAADAAMAtwAAAPQCAAAAAA==&#10;" strokeweight="2.25pt">
                  <v:stroke startarrow="oval" startarrowwidth="narrow" startarrowlength="short" endarrow="oval" endarrowwidth="narrow" endarrowlength="short"/>
                </v:line>
                <v:line id="Line 93" o:spid="_x0000_s1032" style="position:absolute;flip:y;visibility:visible;mso-wrap-style:square" from="3792,4155" to="624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mWvAAAANoAAAAPAAAAZHJzL2Rvd25yZXYueG1sRE+9CsIw&#10;EN4F3yGc4GZTHUSrUUQQFLpYRXA7mrMtNpfSRK0+vRkEx4/vf7nuTC2e1LrKsoJxFIMgzq2uuFBw&#10;Pu1GMxDOI2usLZOCNzlYr/q9JSbavvhIz8wXIoSwS1BB6X2TSOnykgy6yDbEgbvZ1qAPsC2kbvEV&#10;wk0tJ3E8lQYrDg0lNrQtKb9nD6Ognqbbz624ppfPJOOTP6SPeeeUGg66zQKEp87/xT/3XisIW8OV&#10;cAPk6gsAAP//AwBQSwECLQAUAAYACAAAACEA2+H2y+4AAACFAQAAEwAAAAAAAAAAAAAAAAAAAAAA&#10;W0NvbnRlbnRfVHlwZXNdLnhtbFBLAQItABQABgAIAAAAIQBa9CxbvwAAABUBAAALAAAAAAAAAAAA&#10;AAAAAB8BAABfcmVscy8ucmVsc1BLAQItABQABgAIAAAAIQBgGimWvAAAANoAAAAPAAAAAAAAAAAA&#10;AAAAAAcCAABkcnMvZG93bnJldi54bWxQSwUGAAAAAAMAAwC3AAAA8AIAAAAA&#10;" strokeweight="2.25pt">
                  <v:stroke startarrow="oval" startarrowwidth="narrow" startarrowlength="short" endarrow="oval" endarrowwidth="narrow" endarrowlength="short"/>
                </v:line>
                <v:line id="Line 94" o:spid="_x0000_s1033" style="position:absolute;flip:y;visibility:visible;mso-wrap-style:square" from="8620,4319" to="1099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wNvwAAANoAAAAPAAAAZHJzL2Rvd25yZXYueG1sRI/BCsIw&#10;EETvgv8QVvCmqR5Eq1FEEBR6sYrgbWnWtthsShO1+vVGEDwOM/OGWaxaU4kHNa60rGA0jEAQZ1aX&#10;nCs4HbeDKQjnkTVWlknBixyslt3OAmNtn3ygR+pzESDsYlRQeF/HUrqsIINuaGvi4F1tY9AH2eRS&#10;N/gMcFPJcRRNpMGSw0KBNW0Kym7p3SioJsnmfc0vyfk9Tvno98l91jql+r12PQfhqfX/8K+90wpm&#10;8L0SboBcfgAAAP//AwBQSwECLQAUAAYACAAAACEA2+H2y+4AAACFAQAAEwAAAAAAAAAAAAAAAAAA&#10;AAAAW0NvbnRlbnRfVHlwZXNdLnhtbFBLAQItABQABgAIAAAAIQBa9CxbvwAAABUBAAALAAAAAAAA&#10;AAAAAAAAAB8BAABfcmVscy8ucmVsc1BLAQItABQABgAIAAAAIQAPVowNvwAAANoAAAAPAAAAAAAA&#10;AAAAAAAAAAcCAABkcnMvZG93bnJldi54bWxQSwUGAAAAAAMAAwC3AAAA8wIAAAAA&#10;" strokeweight="2.25pt">
                  <v:stroke startarrow="oval" startarrowwidth="narrow" startarrowlength="short" endarrow="oval" endarrowwidth="narrow" endarrowlength="short"/>
                </v:line>
                <v:rect id="Rectangle 95" o:spid="_x0000_s1034" style="position:absolute;left:5808;top:4689;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F0311C" w:rsidRDefault="00F0311C" w:rsidP="00F0311C">
                        <w:r>
                          <w:rPr>
                            <w:sz w:val="24"/>
                          </w:rPr>
                          <w:t xml:space="preserve"> 100</w:t>
                        </w:r>
                      </w:p>
                    </w:txbxContent>
                  </v:textbox>
                </v:rect>
                <v:rect id="Rectangle 96" o:spid="_x0000_s1035" style="position:absolute;left:8256;top:4689;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TtwAAAANsAAAAPAAAAZHJzL2Rvd25yZXYueG1sRE9Li8Iw&#10;EL4L/ocwgjdNlUWkaxQfXfSwB9dd70MytsVmUpqo1V9vFgRv8/E9Z7ZobSWu1PjSsYLRMAFBrJ0p&#10;OVfw9/s1mILwAdlg5ZgU3MnDYt7tzDA17sY/dD2EXMQQ9ikqKEKoUym9LsiiH7qaOHIn11gMETa5&#10;NA3eYrit5DhJJtJiybGhwJrWBenz4WIV7BE3+8dW61V2//7IaH3MyFVK9Xvt8hNEoDa8xS/3zsT5&#10;I/j/JR4g508AAAD//wMAUEsBAi0AFAAGAAgAAAAhANvh9svuAAAAhQEAABMAAAAAAAAAAAAAAAAA&#10;AAAAAFtDb250ZW50X1R5cGVzXS54bWxQSwECLQAUAAYACAAAACEAWvQsW78AAAAVAQAACwAAAAAA&#10;AAAAAAAAAAAfAQAAX3JlbHMvLnJlbHNQSwECLQAUAAYACAAAACEA73Ak7cAAAADbAAAADwAAAAAA&#10;AAAAAAAAAAAHAgAAZHJzL2Rvd25yZXYueG1sUEsFBgAAAAADAAMAtwAAAPQCAAAAAA==&#10;" strokecolor="white">
                  <v:textbox>
                    <w:txbxContent>
                      <w:p w:rsidR="00F0311C" w:rsidRDefault="00F0311C" w:rsidP="00F0311C">
                        <w:pPr>
                          <w:rPr>
                            <w:sz w:val="24"/>
                          </w:rPr>
                        </w:pPr>
                        <w:r>
                          <w:rPr>
                            <w:sz w:val="24"/>
                          </w:rPr>
                          <w:t>100</w:t>
                        </w:r>
                      </w:p>
                    </w:txbxContent>
                  </v:textbox>
                </v:rect>
                <v:rect id="Rectangle 97" o:spid="_x0000_s1036" style="position:absolute;left:10704;top:4661;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avwAAANsAAAAPAAAAZHJzL2Rvd25yZXYueG1sRE9Li8Iw&#10;EL4L/ocwgjdNlWWRapRVu+jBg6+9D8lsW7aZlCZq9ddvBMHbfHzPmS1aW4krNb50rGA0TEAQa2dK&#10;zhWcT9+DCQgfkA1WjknBnTws5t3ODFPjbnyg6zHkIoawT1FBEUKdSul1QRb90NXEkft1jcUQYZNL&#10;0+AthttKjpPkU1osOTYUWNOqIP13vFgFe8T1/rHRepnddx8ZrX4ycpVS/V77NQURqA1v8cu9NXH+&#10;GJ6/xAPk/B8AAP//AwBQSwECLQAUAAYACAAAACEA2+H2y+4AAACFAQAAEwAAAAAAAAAAAAAAAAAA&#10;AAAAW0NvbnRlbnRfVHlwZXNdLnhtbFBLAQItABQABgAIAAAAIQBa9CxbvwAAABUBAAALAAAAAAAA&#10;AAAAAAAAAB8BAABfcmVscy8ucmVsc1BLAQItABQABgAIAAAAIQAforqavwAAANsAAAAPAAAAAAAA&#10;AAAAAAAAAAcCAABkcnMvZG93bnJldi54bWxQSwUGAAAAAAMAAwC3AAAA8wIAAAAA&#10;" strokecolor="white">
                  <v:textbox>
                    <w:txbxContent>
                      <w:p w:rsidR="00F0311C" w:rsidRDefault="00F0311C" w:rsidP="00F0311C">
                        <w:pPr>
                          <w:rPr>
                            <w:sz w:val="24"/>
                          </w:rPr>
                        </w:pPr>
                        <w:r>
                          <w:rPr>
                            <w:sz w:val="24"/>
                          </w:rPr>
                          <w:t>100</w:t>
                        </w:r>
                      </w:p>
                    </w:txbxContent>
                  </v:textbox>
                </v:rect>
                <v:rect id="Rectangle 98" o:spid="_x0000_s1037" style="position:absolute;left:5808;top:5985;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8BwQAAANsAAAAPAAAAZHJzL2Rvd25yZXYueG1sRE9Na8JA&#10;EL0X+h+WKXirG6sUia5iNaUeetCo92F3TILZ2ZBdNfrr3ULB2zze50znna3FhVpfOVYw6CcgiLUz&#10;FRcK9rvv9zEIH5AN1o5JwY08zGevL1NMjbvyli55KEQMYZ+igjKEJpXS65Is+r5riCN3dK3FEGFb&#10;SNPiNYbbWn4kyae0WHFsKLGhZUn6lJ+tgg3ianP/0foru/2OMloeMnK1Ur23bjEBEagLT/G/e23i&#10;/CH8/RIPkLMHAAAA//8DAFBLAQItABQABgAIAAAAIQDb4fbL7gAAAIUBAAATAAAAAAAAAAAAAAAA&#10;AAAAAABbQ29udGVudF9UeXBlc10ueG1sUEsBAi0AFAAGAAgAAAAhAFr0LFu/AAAAFQEAAAsAAAAA&#10;AAAAAAAAAAAAHwEAAF9yZWxzLy5yZWxzUEsBAi0AFAAGAAgAAAAhAHDuHwHBAAAA2wAAAA8AAAAA&#10;AAAAAAAAAAAABwIAAGRycy9kb3ducmV2LnhtbFBLBQYAAAAAAwADALcAAAD1AgAAAAA=&#10;" strokecolor="white">
                  <v:textbox>
                    <w:txbxContent>
                      <w:p w:rsidR="00F0311C" w:rsidRDefault="00F0311C" w:rsidP="00F0311C">
                        <w:r>
                          <w:rPr>
                            <w:sz w:val="24"/>
                          </w:rPr>
                          <w:t xml:space="preserve">  36</w:t>
                        </w:r>
                      </w:p>
                    </w:txbxContent>
                  </v:textbox>
                </v:rect>
                <v:rect id="Rectangle 99" o:spid="_x0000_s1038" style="position:absolute;left:8112;top:5985;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1vwAAANsAAAAPAAAAZHJzL2Rvd25yZXYueG1sRE9Li8Iw&#10;EL4L/ocwgjdNFVmkGmXVLnrw4GvvQzLblm0mpclq9ddvBMHbfHzPmS9bW4krNb50rGA0TEAQa2dK&#10;zhVczl+DKQgfkA1WjknBnTwsF93OHFPjbnyk6ynkIoawT1FBEUKdSul1QRb90NXEkftxjcUQYZNL&#10;0+AthttKjpPkQ1osOTYUWNO6IP17+rMKDoibw2Or9Sq77ycZrb8zcpVS/V77OQMRqA1v8cu9M3H+&#10;BJ6/xAPk4h8AAP//AwBQSwECLQAUAAYACAAAACEA2+H2y+4AAACFAQAAEwAAAAAAAAAAAAAAAAAA&#10;AAAAW0NvbnRlbnRfVHlwZXNdLnhtbFBLAQItABQABgAIAAAAIQBa9CxbvwAAABUBAAALAAAAAAAA&#10;AAAAAAAAAB8BAABfcmVscy8ucmVsc1BLAQItABQABgAIAAAAIQD/B4d1vwAAANsAAAAPAAAAAAAA&#10;AAAAAAAAAAcCAABkcnMvZG93bnJldi54bWxQSwUGAAAAAAMAAwC3AAAA8wIAAAAA&#10;" strokecolor="white">
                  <v:textbox>
                    <w:txbxContent>
                      <w:p w:rsidR="00F0311C" w:rsidRDefault="00F0311C" w:rsidP="00F0311C">
                        <w:r>
                          <w:rPr>
                            <w:sz w:val="24"/>
                          </w:rPr>
                          <w:t xml:space="preserve">   37</w:t>
                        </w:r>
                      </w:p>
                    </w:txbxContent>
                  </v:textbox>
                </v:rect>
                <v:line id="Line 100" o:spid="_x0000_s1039" style="position:absolute;visibility:visible;mso-wrap-style:square" from="2520,4465" to="295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01" o:spid="_x0000_s1040" style="position:absolute;visibility:visible;mso-wrap-style:square" from="2696,5441" to="3128,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02" o:spid="_x0000_s1041" style="position:absolute;visibility:visible;mso-wrap-style:square" from="2776,4913" to="3064,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03" o:spid="_x0000_s1042" style="position:absolute;visibility:visible;mso-wrap-style:square" from="3832,5498" to="613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t7wgAAANsAAAAPAAAAZHJzL2Rvd25yZXYueG1sRI9Bi8JA&#10;DIXvC/6HIYK3daqoSHUUEQRxL271B4RObIudTOmMtvrrzWFhbwnv5b0v623vavWkNlSeDUzGCSji&#10;3NuKCwPXy+F7CSpEZIu1ZzLwogDbzeBrjan1Hf/SM4uFkhAOKRooY2xSrUNeksMw9g2xaDffOoyy&#10;toW2LXYS7mo9TZKFdlixNJTY0L6k/J49nIHzdZG9D/efy+k199POJrPZrjoaMxr2uxWoSH38N/9d&#10;H63gC6z8IgPozQcAAP//AwBQSwECLQAUAAYACAAAACEA2+H2y+4AAACFAQAAEwAAAAAAAAAAAAAA&#10;AAAAAAAAW0NvbnRlbnRfVHlwZXNdLnhtbFBLAQItABQABgAIAAAAIQBa9CxbvwAAABUBAAALAAAA&#10;AAAAAAAAAAAAAB8BAABfcmVscy8ucmVsc1BLAQItABQABgAIAAAAIQB6x3t7wgAAANsAAAAPAAAA&#10;AAAAAAAAAAAAAAcCAABkcnMvZG93bnJldi54bWxQSwUGAAAAAAMAAwC3AAAA9gIAAAAA&#10;" strokeweight="2.25pt">
                  <v:stroke startarrow="oval" startarrowwidth="narrow" startarrowlength="short" endarrow="oval" endarrowwidth="narrow" endarrowlength="short"/>
                </v:line>
                <v:line id="Line 104" o:spid="_x0000_s1043" style="position:absolute;visibility:visible;mso-wrap-style:square" from="8540,6784" to="10844,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7gvwAAANsAAAAPAAAAZHJzL2Rvd25yZXYueG1sRE/LqsIw&#10;EN0L/kMYwZ2misq91SgiCKIbrX7A0IxtsZmUJtrq1xtBcDeH85zFqjWleFDtCssKRsMIBHFqdcGZ&#10;gst5O/gD4TyyxtIyKXiSg9Wy21lgrG3DJ3okPhMhhF2MCnLvq1hKl+Zk0A1tRRy4q60N+gDrTOoa&#10;mxBuSjmOopk0WHBoyLGiTU7pLbkbBcfLLHltb4fz/jm140ZHk8m62CnV77XrOQhPrf+Jv+6dDvP/&#10;4fNLOEAu3wAAAP//AwBQSwECLQAUAAYACAAAACEA2+H2y+4AAACFAQAAEwAAAAAAAAAAAAAAAAAA&#10;AAAAW0NvbnRlbnRfVHlwZXNdLnhtbFBLAQItABQABgAIAAAAIQBa9CxbvwAAABUBAAALAAAAAAAA&#10;AAAAAAAAAB8BAABfcmVscy8ucmVsc1BLAQItABQABgAIAAAAIQAVi97gvwAAANsAAAAPAAAAAAAA&#10;AAAAAAAAAAcCAABkcnMvZG93bnJldi54bWxQSwUGAAAAAAMAAwC3AAAA8wIAAAAA&#10;" strokeweight="2.25pt">
                  <v:stroke startarrow="oval" startarrowwidth="narrow" startarrowlength="short" endarrow="oval" endarrowwidth="narrow" endarrowlength="short"/>
                </v:line>
                <v:line id="Line 105" o:spid="_x0000_s1044" style="position:absolute;flip:y;visibility:visible;mso-wrap-style:square" from="6211,3136" to="8554,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D1vQAAANsAAAAPAAAAZHJzL2Rvd25yZXYueG1sRE+9CsIw&#10;EN4F3yGc4KapHUSrUUQQFLpYRXA7mrMtNpfSRK0+vRkEx4/vf7nuTC2e1LrKsoLJOAJBnFtdcaHg&#10;fNqNZiCcR9ZYWyYFb3KwXvV7S0y0ffGRnpkvRAhhl6CC0vsmkdLlJRl0Y9sQB+5mW4M+wLaQusVX&#10;CDe1jKNoKg1WHBpKbGhbUn7PHkZBPU23n1txTS+fOOOTP6SPeeeUGg66zQKEp87/xT/3XiuIw/rw&#10;JfwAufoCAAD//wMAUEsBAi0AFAAGAAgAAAAhANvh9svuAAAAhQEAABMAAAAAAAAAAAAAAAAAAAAA&#10;AFtDb250ZW50X1R5cGVzXS54bWxQSwECLQAUAAYACAAAACEAWvQsW78AAAAVAQAACwAAAAAAAAAA&#10;AAAAAAAfAQAAX3JlbHMvLnJlbHNQSwECLQAUAAYACAAAACEA17ZA9b0AAADbAAAADwAAAAAAAAAA&#10;AAAAAAAHAgAAZHJzL2Rvd25yZXYueG1sUEsFBgAAAAADAAMAtwAAAPECAAAAAA==&#10;" strokeweight="2.25pt">
                  <v:stroke startarrow="oval" startarrowwidth="narrow" startarrowlength="short" endarrow="oval" endarrowwidth="narrow" endarrowlength="short"/>
                </v:line>
                <v:line id="Line 106" o:spid="_x0000_s1045" style="position:absolute;visibility:visible;mso-wrap-style:square" from="6196,4322" to="8500,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hbwwAAANsAAAAPAAAAZHJzL2Rvd25yZXYueG1sRI/RisIw&#10;FETfBf8h3IV909TiilTTIoIg+uK2fsCludsWm5vSRFv3642wsI/DzJxhttloWvGg3jWWFSzmEQji&#10;0uqGKwXX4jBbg3AeWWNrmRQ8yUGWTidbTLQd+Jseua9EgLBLUEHtfZdI6cqaDLq57YiD92N7gz7I&#10;vpK6xyHATSvjKFpJgw2HhRo72tdU3vK7UXC5rvLfw+1cnJ5fNh50tFzumqNSnx/jbgPC0+j/w3/t&#10;o1YQL+D9JfwAmb4AAAD//wMAUEsBAi0AFAAGAAgAAAAhANvh9svuAAAAhQEAABMAAAAAAAAAAAAA&#10;AAAAAAAAAFtDb250ZW50X1R5cGVzXS54bWxQSwECLQAUAAYACAAAACEAWvQsW78AAAAVAQAACwAA&#10;AAAAAAAAAAAAAAAfAQAAX3JlbHMvLnJlbHNQSwECLQAUAAYACAAAACEAJZEYW8MAAADbAAAADwAA&#10;AAAAAAAAAAAAAAAHAgAAZHJzL2Rvd25yZXYueG1sUEsFBgAAAAADAAMAtwAAAPcCAAAAAA==&#10;" strokeweight="2.25pt">
                  <v:stroke startarrow="oval" startarrowwidth="narrow" startarrowlength="short" endarrow="oval" endarrowwidth="narrow" endarrowlength="short"/>
                </v:line>
                <v:line id="Line 107" o:spid="_x0000_s1046" style="position:absolute;visibility:visible;mso-wrap-style:square" from="3792,4347" to="6096,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YsxAAAANsAAAAPAAAAZHJzL2Rvd25yZXYueG1sRI/RaoNA&#10;FETfC/2H5Qb6VteICcFmE0IhENKXRv2Ai3urEveuuJuo/fpuIZDHYWbOMNv9ZDpxp8G1lhUsoxgE&#10;cWV1y7WCsji+b0A4j6yxs0wKZnKw372+bDHTduQL3XNfiwBhl6GCxvs+k9JVDRl0ke2Jg/djB4M+&#10;yKGWesAxwE0nkzheS4Mth4UGe/psqLrmN6Pgu1znv8frV3GeVzYZdZymh/ak1NtiOnyA8DT5Z/jR&#10;PmkFSQL/X8IPkLs/AAAA//8DAFBLAQItABQABgAIAAAAIQDb4fbL7gAAAIUBAAATAAAAAAAAAAAA&#10;AAAAAAAAAABbQ29udGVudF9UeXBlc10ueG1sUEsBAi0AFAAGAAgAAAAhAFr0LFu/AAAAFQEAAAsA&#10;AAAAAAAAAAAAAAAAHwEAAF9yZWxzLy5yZWxzUEsBAi0AFAAGAAgAAAAhANVDhizEAAAA2wAAAA8A&#10;AAAAAAAAAAAAAAAABwIAAGRycy9kb3ducmV2LnhtbFBLBQYAAAAAAwADALcAAAD4AgAAAAA=&#10;" strokeweight="2.25pt">
                  <v:stroke startarrow="oval" startarrowwidth="narrow" startarrowlength="short" endarrow="oval" endarrowwidth="narrow" endarrowlength="short"/>
                </v:line>
                <v:rect id="Rectangle 108" o:spid="_x0000_s1047" style="position:absolute;left:5952;top:3319;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8xAAAANsAAAAPAAAAZHJzL2Rvd25yZXYueG1sRI9Pa8JA&#10;FMTvhX6H5Qne6kYtRaKbYDViDz1Y/9wfu88kmH0bsqvGfvpuodDjMDO/YRZ5bxtxo87XjhWMRwkI&#10;Yu1MzaWC42HzMgPhA7LBxjEpeJCHPHt+WmBq3J2/6LYPpYgQ9ikqqEJoUym9rsiiH7mWOHpn11kM&#10;UXalNB3eI9w2cpIkb9JizXGhwpZWFenL/moV7BDXu++t1u/F4/O1oNWpINcoNRz0yzmIQH34D/+1&#10;P4yCyRR+v8QfILMfAAAA//8DAFBLAQItABQABgAIAAAAIQDb4fbL7gAAAIUBAAATAAAAAAAAAAAA&#10;AAAAAAAAAABbQ29udGVudF9UeXBlc10ueG1sUEsBAi0AFAAGAAgAAAAhAFr0LFu/AAAAFQEAAAsA&#10;AAAAAAAAAAAAAAAAHwEAAF9yZWxzLy5yZWxzUEsBAi0AFAAGAAgAAAAhAL6C1bzEAAAA2wAAAA8A&#10;AAAAAAAAAAAAAAAABwIAAGRycy9kb3ducmV2LnhtbFBLBQYAAAAAAwADALcAAAD4AgAAAAA=&#10;" strokecolor="white">
                  <v:textbox>
                    <w:txbxContent>
                      <w:p w:rsidR="00F0311C" w:rsidRDefault="00F0311C" w:rsidP="00F0311C">
                        <w:r>
                          <w:rPr>
                            <w:sz w:val="24"/>
                          </w:rPr>
                          <w:t>1</w:t>
                        </w:r>
                        <w:r>
                          <w:t>04</w:t>
                        </w:r>
                      </w:p>
                    </w:txbxContent>
                  </v:textbox>
                </v:rect>
                <v:rect id="Rectangle 109" o:spid="_x0000_s1048" style="position:absolute;left:766;top:3120;width:2736;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3IwgAAANsAAAAPAAAAZHJzL2Rvd25yZXYueG1sRI9Pi8Iw&#10;FMTvwn6H8Bb2pumKiFSjqFvZPXjw7/2RPNti81KaqHU/vREEj8PM/IaZzFpbiSs1vnSs4LuXgCDW&#10;zpScKzjsV90RCB+QDVaOScGdPMymH50JpsbdeEvXXchFhLBPUUERQp1K6XVBFn3P1cTRO7nGYoiy&#10;yaVp8BbhtpL9JBlKiyXHhQJrWhakz7uLVbBB/Nn8/2q9yO7rQUbLY0auUurrs52PQQRqwzv8av8Z&#10;Bf0BPL/EHyCnDwAAAP//AwBQSwECLQAUAAYACAAAACEA2+H2y+4AAACFAQAAEwAAAAAAAAAAAAAA&#10;AAAAAAAAW0NvbnRlbnRfVHlwZXNdLnhtbFBLAQItABQABgAIAAAAIQBa9CxbvwAAABUBAAALAAAA&#10;AAAAAAAAAAAAAB8BAABfcmVscy8ucmVsc1BLAQItABQABgAIAAAAIQAxa03IwgAAANsAAAAPAAAA&#10;AAAAAAAAAAAAAAcCAABkcnMvZG93bnJldi54bWxQSwUGAAAAAAMAAwC3AAAA9gIAAAAA&#10;" strokecolor="white">
                  <v:textbox>
                    <w:txbxContent>
                      <w:p w:rsidR="00F0311C" w:rsidRPr="008246B1" w:rsidRDefault="00F0311C" w:rsidP="00F0311C">
                        <w:pPr>
                          <w:rPr>
                            <w:sz w:val="26"/>
                            <w:szCs w:val="26"/>
                          </w:rPr>
                        </w:pPr>
                        <w:r w:rsidRPr="008246B1">
                          <w:rPr>
                            <w:sz w:val="26"/>
                            <w:szCs w:val="26"/>
                          </w:rPr>
                          <w:t xml:space="preserve">Superphosphate </w:t>
                        </w:r>
                        <w:r>
                          <w:rPr>
                            <w:sz w:val="26"/>
                            <w:szCs w:val="26"/>
                          </w:rPr>
                          <w:t xml:space="preserve">  </w:t>
                        </w:r>
                        <w:r w:rsidRPr="008246B1">
                          <w:rPr>
                            <w:sz w:val="26"/>
                            <w:szCs w:val="26"/>
                          </w:rPr>
                          <w:t>100</w:t>
                        </w:r>
                      </w:p>
                      <w:p w:rsidR="00F0311C" w:rsidRPr="008246B1" w:rsidRDefault="00F0311C" w:rsidP="00F0311C">
                        <w:pPr>
                          <w:rPr>
                            <w:sz w:val="22"/>
                          </w:rPr>
                        </w:pPr>
                      </w:p>
                      <w:p w:rsidR="00F0311C" w:rsidRPr="008246B1" w:rsidRDefault="00F0311C" w:rsidP="00F0311C">
                        <w:pPr>
                          <w:rPr>
                            <w:sz w:val="26"/>
                            <w:szCs w:val="26"/>
                          </w:rPr>
                        </w:pPr>
                        <w:r>
                          <w:rPr>
                            <w:sz w:val="26"/>
                            <w:szCs w:val="26"/>
                          </w:rPr>
                          <w:t xml:space="preserve">FMP fertilizer   </w:t>
                        </w:r>
                        <w:r w:rsidRPr="008246B1">
                          <w:rPr>
                            <w:sz w:val="26"/>
                            <w:szCs w:val="26"/>
                          </w:rPr>
                          <w:t xml:space="preserve"> 80  </w:t>
                        </w:r>
                      </w:p>
                      <w:p w:rsidR="00F0311C" w:rsidRDefault="00F0311C" w:rsidP="00F0311C">
                        <w:pPr>
                          <w:rPr>
                            <w:sz w:val="22"/>
                          </w:rPr>
                        </w:pPr>
                      </w:p>
                      <w:p w:rsidR="00F0311C" w:rsidRPr="00B140A7" w:rsidRDefault="00F0311C" w:rsidP="00F0311C">
                        <w:pPr>
                          <w:rPr>
                            <w:sz w:val="22"/>
                          </w:rPr>
                        </w:pPr>
                        <w:r>
                          <w:rPr>
                            <w:sz w:val="26"/>
                            <w:szCs w:val="26"/>
                          </w:rPr>
                          <w:t xml:space="preserve">Without fertilizer </w:t>
                        </w:r>
                        <w:r w:rsidRPr="008246B1">
                          <w:rPr>
                            <w:sz w:val="26"/>
                            <w:szCs w:val="26"/>
                          </w:rPr>
                          <w:t>72</w:t>
                        </w:r>
                      </w:p>
                    </w:txbxContent>
                  </v:textbox>
                </v:rect>
                <v:rect id="Rectangle 110" o:spid="_x0000_s1049" style="position:absolute;left:2781;top:1650;width:198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textbox>
                    <w:txbxContent>
                      <w:p w:rsidR="00F0311C" w:rsidRPr="00AC5BD1" w:rsidRDefault="00F0311C" w:rsidP="00F0311C">
                        <w:pPr>
                          <w:jc w:val="center"/>
                          <w:rPr>
                            <w:rFonts w:ascii=".VnTime" w:hAnsi=".VnTime"/>
                            <w:sz w:val="26"/>
                            <w:szCs w:val="26"/>
                          </w:rPr>
                        </w:pPr>
                        <w:r>
                          <w:rPr>
                            <w:rFonts w:ascii=".VnTime" w:hAnsi=".VnTime"/>
                            <w:sz w:val="26"/>
                            <w:szCs w:val="26"/>
                          </w:rPr>
                          <w:t>1</w:t>
                        </w:r>
                        <w:r w:rsidRPr="00DB07DA">
                          <w:rPr>
                            <w:rFonts w:ascii=".VnTime" w:hAnsi=".VnTime"/>
                            <w:sz w:val="26"/>
                            <w:szCs w:val="26"/>
                            <w:vertAlign w:val="superscript"/>
                          </w:rPr>
                          <w:t>st</w:t>
                        </w:r>
                        <w:r>
                          <w:rPr>
                            <w:rFonts w:ascii=".VnTime" w:hAnsi=".VnTime"/>
                            <w:sz w:val="26"/>
                            <w:szCs w:val="26"/>
                          </w:rPr>
                          <w:t xml:space="preserve"> Year</w:t>
                        </w:r>
                      </w:p>
                    </w:txbxContent>
                  </v:textbox>
                </v:rect>
                <v:rect id="Rectangle 111" o:spid="_x0000_s1050" style="position:absolute;left:912;top:5812;width:259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CwgAAANsAAAAPAAAAZHJzL2Rvd25yZXYueG1sRI/BisJA&#10;EETvC/7D0MLe1omCQaKjiCB4EER32b02mTYJZnpCpk3i3+8Igseiql5Rq83gatVRGyrPBqaTBBRx&#10;7m3FhYGf7/3XAlQQZIu1ZzLwoACb9ehjhZn1PZ+pu0ihIoRDhgZKkSbTOuQlOQwT3xBH7+pbhxJl&#10;W2jbYh/hrtazJEm1w4rjQokN7UrKb5e7M5DLH3XHRX8LUt2v899T2u3mqTGf42G7BCU0yDv8ah+s&#10;gVkKzy/xB+j1PwAAAP//AwBQSwECLQAUAAYACAAAACEA2+H2y+4AAACFAQAAEwAAAAAAAAAAAAAA&#10;AAAAAAAAW0NvbnRlbnRfVHlwZXNdLnhtbFBLAQItABQABgAIAAAAIQBa9CxbvwAAABUBAAALAAAA&#10;AAAAAAAAAAAAAB8BAABfcmVscy8ucmVsc1BLAQItABQABgAIAAAAIQDT/rdCwgAAANsAAAAPAAAA&#10;AAAAAAAAAAAAAAcCAABkcnMvZG93bnJldi54bWxQSwUGAAAAAAMAAwC3AAAA9gIAAAAA&#10;" strokecolor="white">
                  <v:textbox inset="0,0,0,0">
                    <w:txbxContent>
                      <w:p w:rsidR="00F0311C" w:rsidRPr="00AC5BD1" w:rsidRDefault="00F0311C" w:rsidP="00F0311C">
                        <w:pPr>
                          <w:jc w:val="both"/>
                          <w:rPr>
                            <w:rFonts w:ascii=".VnTime" w:hAnsi=".VnTime"/>
                            <w:sz w:val="26"/>
                            <w:szCs w:val="26"/>
                          </w:rPr>
                        </w:pPr>
                        <w:r w:rsidRPr="008246B1">
                          <w:rPr>
                            <w:sz w:val="26"/>
                            <w:szCs w:val="26"/>
                          </w:rPr>
                          <w:t xml:space="preserve">Setting outcome of using superphosphate as 100 for comparison </w:t>
                        </w:r>
                      </w:p>
                    </w:txbxContent>
                  </v:textbox>
                </v:rect>
                <v:rect id="Rectangle 112" o:spid="_x0000_s1051" style="position:absolute;left:5523;top:8287;width:489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O/xAAAANsAAAAPAAAAZHJzL2Rvd25yZXYueG1sRI9Pa8JA&#10;FMTvhX6H5Qne6kaRVqKbYDViDz1Y/9wfu88kmH0bsqvGfvpuodDjMDO/YRZ5bxtxo87XjhWMRwkI&#10;Yu1MzaWC42HzMgPhA7LBxjEpeJCHPHt+WmBq3J2/6LYPpYgQ9ikqqEJoUym9rsiiH7mWOHpn11kM&#10;UXalNB3eI9w2cpIkr9JizXGhwpZWFenL/moV7BDXu++t1u/F43Na0OpUkGuUGg765RxEoD78h//a&#10;H0bB5A1+v8QfILMfAAAA//8DAFBLAQItABQABgAIAAAAIQDb4fbL7gAAAIUBAAATAAAAAAAAAAAA&#10;AAAAAAAAAABbQ29udGVudF9UeXBlc10ueG1sUEsBAi0AFAAGAAgAAAAhAFr0LFu/AAAAFQEAAAsA&#10;AAAAAAAAAAAAAAAAHwEAAF9yZWxzLy5yZWxzUEsBAi0AFAAGAAgAAAAhAMG507/EAAAA2wAAAA8A&#10;AAAAAAAAAAAAAAAABwIAAGRycy9kb3ducmV2LnhtbFBLBQYAAAAAAwADALcAAAD4AgAAAAA=&#10;" strokecolor="white">
                  <v:textbox>
                    <w:txbxContent>
                      <w:p w:rsidR="00F0311C" w:rsidRPr="0041438D" w:rsidRDefault="00F0311C" w:rsidP="00F0311C">
                        <w:pPr>
                          <w:rPr>
                            <w:rFonts w:ascii=".VnTime" w:hAnsi=".VnTime"/>
                          </w:rPr>
                        </w:pPr>
                        <w:r w:rsidRPr="008246B1">
                          <w:t>Continuous fertilizing of crops</w:t>
                        </w:r>
                      </w:p>
                    </w:txbxContent>
                  </v:textbox>
                </v:rect>
                <v:rect id="Rectangle 113" o:spid="_x0000_s1052" style="position:absolute;left:7821;top:1690;width:198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fNvgAAANsAAAAPAAAAZHJzL2Rvd25yZXYueG1sRE/LisIw&#10;FN0L/kO4gjtNlWEYqlF8dNCFC5/7S3Jti81NaaJWv36yEGZ5OO/pvLWVeFDjS8cKRsMEBLF2puRc&#10;wfn0O/gB4QOywcoxKXiRh/ms25liatyTD/Q4hlzEEPYpKihCqFMpvS7Ioh+6mjhyV9dYDBE2uTQN&#10;PmO4reQ4Sb6lxZJjQ4E1rQrSt+PdKtgjrvfvjdbL7LX7ymh1ychVSvV77WICIlAb/sUf99YoGMex&#10;8Uv8AXL2BwAA//8DAFBLAQItABQABgAIAAAAIQDb4fbL7gAAAIUBAAATAAAAAAAAAAAAAAAAAAAA&#10;AABbQ29udGVudF9UeXBlc10ueG1sUEsBAi0AFAAGAAgAAAAhAFr0LFu/AAAAFQEAAAsAAAAAAAAA&#10;AAAAAAAAHwEAAF9yZWxzLy5yZWxzUEsBAi0AFAAGAAgAAAAhALAmR82+AAAA2wAAAA8AAAAAAAAA&#10;AAAAAAAABwIAAGRycy9kb3ducmV2LnhtbFBLBQYAAAAAAwADALcAAADyAgAAAAA=&#10;" strokecolor="white">
                  <v:textbox>
                    <w:txbxContent>
                      <w:p w:rsidR="00F0311C" w:rsidRPr="00AC5BD1" w:rsidRDefault="00F0311C" w:rsidP="00F0311C">
                        <w:pPr>
                          <w:jc w:val="center"/>
                          <w:rPr>
                            <w:rFonts w:ascii=".VnTime" w:hAnsi=".VnTime"/>
                            <w:sz w:val="26"/>
                            <w:szCs w:val="26"/>
                          </w:rPr>
                        </w:pPr>
                        <w:r>
                          <w:rPr>
                            <w:rFonts w:ascii=".VnTime" w:hAnsi=".VnTime"/>
                            <w:sz w:val="26"/>
                            <w:szCs w:val="26"/>
                          </w:rPr>
                          <w:t>3</w:t>
                        </w:r>
                        <w:r w:rsidRPr="00B140A7">
                          <w:rPr>
                            <w:rFonts w:ascii=".VnTime" w:hAnsi=".VnTime"/>
                            <w:sz w:val="26"/>
                            <w:szCs w:val="26"/>
                            <w:vertAlign w:val="superscript"/>
                          </w:rPr>
                          <w:t>rd</w:t>
                        </w:r>
                        <w:r>
                          <w:rPr>
                            <w:rFonts w:ascii=".VnTime" w:hAnsi=".VnTime"/>
                            <w:sz w:val="26"/>
                            <w:szCs w:val="26"/>
                          </w:rPr>
                          <w:t xml:space="preserve"> Year</w:t>
                        </w:r>
                      </w:p>
                    </w:txbxContent>
                  </v:textbox>
                </v:rect>
                <v:rect id="Rectangle 114" o:spid="_x0000_s1053" style="position:absolute;left:9981;top:1690;width:162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JWxAAAANsAAAAPAAAAZHJzL2Rvd25yZXYueG1sRI9Pa8JA&#10;FMTvhX6H5Qne6kaRUqObYDViDz1Y/9wfu88kmH0bsqvGfvpuodDjMDO/YRZ5bxtxo87XjhWMRwkI&#10;Yu1MzaWC42Hz8gbCB2SDjWNS8CAPefb8tMDUuDt/0W0fShEh7FNUUIXQplJ6XZFFP3ItcfTOrrMY&#10;ouxKaTq8R7ht5CRJXqXFmuNChS2tKtKX/dUq2CGud99brd+Lx+e0oNWpINcoNRz0yzmIQH34D/+1&#10;P4yCyQx+v8QfILMfAAAA//8DAFBLAQItABQABgAIAAAAIQDb4fbL7gAAAIUBAAATAAAAAAAAAAAA&#10;AAAAAAAAAABbQ29udGVudF9UeXBlc10ueG1sUEsBAi0AFAAGAAgAAAAhAFr0LFu/AAAAFQEAAAsA&#10;AAAAAAAAAAAAAAAAHwEAAF9yZWxzLy5yZWxzUEsBAi0AFAAGAAgAAAAhAN9q4lbEAAAA2wAAAA8A&#10;AAAAAAAAAAAAAAAABwIAAGRycy9kb3ducmV2LnhtbFBLBQYAAAAAAwADALcAAAD4AgAAAAA=&#10;" strokecolor="white">
                  <v:textbox>
                    <w:txbxContent>
                      <w:p w:rsidR="00F0311C" w:rsidRPr="00AC5BD1" w:rsidRDefault="00F0311C" w:rsidP="00F0311C">
                        <w:pPr>
                          <w:jc w:val="center"/>
                          <w:rPr>
                            <w:rFonts w:ascii=".VnTime" w:hAnsi=".VnTime"/>
                            <w:sz w:val="26"/>
                            <w:szCs w:val="26"/>
                          </w:rPr>
                        </w:pPr>
                        <w:r>
                          <w:rPr>
                            <w:rFonts w:ascii=".VnTime" w:hAnsi=".VnTime"/>
                            <w:sz w:val="26"/>
                            <w:szCs w:val="26"/>
                          </w:rPr>
                          <w:t>4</w:t>
                        </w:r>
                        <w:r w:rsidRPr="00B140A7">
                          <w:rPr>
                            <w:rFonts w:ascii=".VnTime" w:hAnsi=".VnTime"/>
                            <w:sz w:val="26"/>
                            <w:szCs w:val="26"/>
                            <w:vertAlign w:val="superscript"/>
                          </w:rPr>
                          <w:t>th</w:t>
                        </w:r>
                        <w:r>
                          <w:rPr>
                            <w:rFonts w:ascii=".VnTime" w:hAnsi=".VnTime"/>
                            <w:sz w:val="26"/>
                            <w:szCs w:val="26"/>
                          </w:rPr>
                          <w:t xml:space="preserve"> Year</w:t>
                        </w:r>
                      </w:p>
                    </w:txbxContent>
                  </v:textbox>
                </v:rect>
                <v:rect id="Rectangle 115" o:spid="_x0000_s1054" style="position:absolute;left:5481;top:1690;width:180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0WwAAAANsAAAAPAAAAZHJzL2Rvd25yZXYueG1sRE/JbsIw&#10;EL0j8Q/WIPUGDosqFDCIJRUceqAs95E9JBHxOIoNhH59fUDq8ent82VrK/GgxpeOFQwHCQhi7UzJ&#10;uYLz6as/BeEDssHKMSl4kYflotuZY2rck3/ocQy5iCHsU1RQhFCnUnpdkEU/cDVx5K6usRgibHJp&#10;GnzGcFvJUZJ8Soslx4YCa9oUpG/Hu1VwQNwefndar7PX9ySjzSUjVyn10WtXMxCB2vAvfrv3RsE4&#10;ro9f4g+Qiz8AAAD//wMAUEsBAi0AFAAGAAgAAAAhANvh9svuAAAAhQEAABMAAAAAAAAAAAAAAAAA&#10;AAAAAFtDb250ZW50X1R5cGVzXS54bWxQSwECLQAUAAYACAAAACEAWvQsW78AAAAVAQAACwAAAAAA&#10;AAAAAAAAAAAfAQAAX3JlbHMvLnJlbHNQSwECLQAUAAYACAAAACEAy4ndFsAAAADbAAAADwAAAAAA&#10;AAAAAAAAAAAHAgAAZHJzL2Rvd25yZXYueG1sUEsFBgAAAAADAAMAtwAAAPQCAAAAAA==&#10;" strokecolor="white">
                  <v:textbox>
                    <w:txbxContent>
                      <w:p w:rsidR="00F0311C" w:rsidRPr="00AC5BD1" w:rsidRDefault="00F0311C" w:rsidP="00F0311C">
                        <w:pPr>
                          <w:jc w:val="center"/>
                          <w:rPr>
                            <w:rFonts w:ascii=".VnTime" w:hAnsi=".VnTime"/>
                            <w:sz w:val="26"/>
                            <w:szCs w:val="26"/>
                          </w:rPr>
                        </w:pPr>
                        <w:r>
                          <w:rPr>
                            <w:rFonts w:ascii=".VnTime" w:hAnsi=".VnTime"/>
                            <w:sz w:val="26"/>
                            <w:szCs w:val="26"/>
                          </w:rPr>
                          <w:t>2</w:t>
                        </w:r>
                        <w:r w:rsidRPr="00B140A7">
                          <w:rPr>
                            <w:rFonts w:ascii=".VnTime" w:hAnsi=".VnTime"/>
                            <w:sz w:val="26"/>
                            <w:szCs w:val="26"/>
                            <w:vertAlign w:val="superscript"/>
                          </w:rPr>
                          <w:t>nd</w:t>
                        </w:r>
                        <w:r>
                          <w:rPr>
                            <w:rFonts w:ascii=".VnTime" w:hAnsi=".VnTime"/>
                            <w:sz w:val="26"/>
                            <w:szCs w:val="26"/>
                          </w:rPr>
                          <w:t xml:space="preserve">  Year</w:t>
                        </w:r>
                      </w:p>
                    </w:txbxContent>
                  </v:textbox>
                </v:rect>
              </v:group>
            </w:pict>
          </mc:Fallback>
        </mc:AlternateContent>
      </w:r>
    </w:p>
    <w:p w:rsidR="00F0311C" w:rsidRPr="008A602D" w:rsidRDefault="00F0311C" w:rsidP="00F0311C">
      <w:pPr>
        <w:tabs>
          <w:tab w:val="left" w:pos="3660"/>
        </w:tabs>
        <w:spacing w:before="120" w:after="120" w:line="288" w:lineRule="auto"/>
        <w:jc w:val="both"/>
      </w:pPr>
      <w:r w:rsidRPr="008A602D">
        <w:tab/>
      </w:r>
    </w:p>
    <w:p w:rsidR="00F0311C" w:rsidRPr="008A602D" w:rsidRDefault="00F0311C" w:rsidP="00F0311C">
      <w:pPr>
        <w:spacing w:before="120" w:after="120" w:line="288" w:lineRule="auto"/>
        <w:jc w:val="both"/>
      </w:pPr>
    </w:p>
    <w:tbl>
      <w:tblPr>
        <w:tblW w:w="0" w:type="auto"/>
        <w:tblInd w:w="20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4"/>
        <w:gridCol w:w="2333"/>
        <w:gridCol w:w="2333"/>
        <w:gridCol w:w="2459"/>
      </w:tblGrid>
      <w:tr w:rsidR="00F0311C" w:rsidRPr="008A602D" w:rsidTr="00BF1A4F">
        <w:trPr>
          <w:trHeight w:val="1465"/>
        </w:trPr>
        <w:tc>
          <w:tcPr>
            <w:tcW w:w="254" w:type="dxa"/>
          </w:tcPr>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459" w:type="dxa"/>
          </w:tcPr>
          <w:p w:rsidR="00F0311C" w:rsidRPr="008A602D" w:rsidRDefault="00F0311C" w:rsidP="00BF1A4F">
            <w:pPr>
              <w:spacing w:before="120" w:after="120" w:line="288" w:lineRule="auto"/>
              <w:ind w:firstLine="1560"/>
            </w:pPr>
          </w:p>
        </w:tc>
      </w:tr>
      <w:tr w:rsidR="00F0311C" w:rsidRPr="008A602D" w:rsidTr="00BF1A4F">
        <w:trPr>
          <w:trHeight w:val="1122"/>
        </w:trPr>
        <w:tc>
          <w:tcPr>
            <w:tcW w:w="254" w:type="dxa"/>
          </w:tcPr>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459" w:type="dxa"/>
          </w:tcPr>
          <w:p w:rsidR="00F0311C" w:rsidRPr="008A602D" w:rsidRDefault="00F0311C" w:rsidP="00BF1A4F">
            <w:pPr>
              <w:spacing w:before="120" w:after="120" w:line="288" w:lineRule="auto"/>
              <w:ind w:firstLine="1560"/>
              <w:jc w:val="both"/>
            </w:pPr>
          </w:p>
        </w:tc>
      </w:tr>
      <w:tr w:rsidR="00F0311C" w:rsidRPr="008A602D" w:rsidTr="00BF1A4F">
        <w:trPr>
          <w:trHeight w:val="1275"/>
        </w:trPr>
        <w:tc>
          <w:tcPr>
            <w:tcW w:w="254" w:type="dxa"/>
          </w:tcPr>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rPr>
                <w:sz w:val="6"/>
              </w:rPr>
            </w:pPr>
          </w:p>
        </w:tc>
        <w:tc>
          <w:tcPr>
            <w:tcW w:w="2333" w:type="dxa"/>
          </w:tcPr>
          <w:p w:rsidR="00F0311C" w:rsidRPr="008A602D" w:rsidRDefault="00F0311C" w:rsidP="00BF1A4F">
            <w:pPr>
              <w:spacing w:before="120" w:after="120" w:line="288" w:lineRule="auto"/>
              <w:ind w:firstLine="1560"/>
              <w:jc w:val="both"/>
              <w:rPr>
                <w:sz w:val="6"/>
              </w:rPr>
            </w:pPr>
          </w:p>
        </w:tc>
        <w:tc>
          <w:tcPr>
            <w:tcW w:w="2459" w:type="dxa"/>
          </w:tcPr>
          <w:p w:rsidR="00F0311C" w:rsidRPr="008A602D" w:rsidRDefault="00F0311C" w:rsidP="00BF1A4F">
            <w:pPr>
              <w:spacing w:before="120" w:after="120" w:line="288" w:lineRule="auto"/>
              <w:ind w:firstLine="1560"/>
              <w:jc w:val="both"/>
            </w:pPr>
          </w:p>
        </w:tc>
      </w:tr>
      <w:tr w:rsidR="00F0311C" w:rsidRPr="008A602D" w:rsidTr="00BF1A4F">
        <w:trPr>
          <w:trHeight w:val="1126"/>
        </w:trPr>
        <w:tc>
          <w:tcPr>
            <w:tcW w:w="254" w:type="dxa"/>
          </w:tcPr>
          <w:p w:rsidR="00F0311C" w:rsidRPr="008A602D" w:rsidRDefault="00F0311C" w:rsidP="00BF1A4F">
            <w:pPr>
              <w:spacing w:before="120" w:after="120" w:line="288" w:lineRule="auto"/>
              <w:ind w:firstLine="1560"/>
              <w:jc w:val="both"/>
            </w:pPr>
          </w:p>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333" w:type="dxa"/>
          </w:tcPr>
          <w:p w:rsidR="00F0311C" w:rsidRPr="008A602D" w:rsidRDefault="00F0311C" w:rsidP="00BF1A4F">
            <w:pPr>
              <w:spacing w:before="120" w:after="120" w:line="288" w:lineRule="auto"/>
              <w:ind w:firstLine="1560"/>
              <w:jc w:val="both"/>
            </w:pPr>
          </w:p>
        </w:tc>
        <w:tc>
          <w:tcPr>
            <w:tcW w:w="2459" w:type="dxa"/>
          </w:tcPr>
          <w:p w:rsidR="00F0311C" w:rsidRPr="008A602D" w:rsidRDefault="00F0311C" w:rsidP="00BF1A4F">
            <w:pPr>
              <w:spacing w:before="120" w:after="120" w:line="288" w:lineRule="auto"/>
              <w:ind w:firstLine="1560"/>
              <w:jc w:val="both"/>
            </w:pPr>
          </w:p>
        </w:tc>
      </w:tr>
    </w:tbl>
    <w:p w:rsidR="00F0311C" w:rsidRPr="008A602D" w:rsidRDefault="00F0311C" w:rsidP="00F0311C">
      <w:pPr>
        <w:spacing w:before="120" w:after="120" w:line="288" w:lineRule="auto"/>
        <w:ind w:firstLine="1560"/>
        <w:jc w:val="both"/>
      </w:pPr>
    </w:p>
    <w:p w:rsidR="00F0311C" w:rsidRPr="008A602D" w:rsidRDefault="00F0311C" w:rsidP="00F0311C">
      <w:pPr>
        <w:spacing w:before="120" w:after="120" w:line="288" w:lineRule="auto"/>
        <w:jc w:val="both"/>
        <w:rPr>
          <w:sz w:val="26"/>
        </w:rPr>
      </w:pPr>
    </w:p>
    <w:p w:rsidR="00F0311C" w:rsidRPr="008A602D" w:rsidRDefault="00F0311C" w:rsidP="00F0311C">
      <w:pPr>
        <w:spacing w:before="120" w:after="120" w:line="288" w:lineRule="auto"/>
        <w:jc w:val="center"/>
        <w:rPr>
          <w:sz w:val="26"/>
        </w:rPr>
      </w:pPr>
      <w:r w:rsidRPr="008A602D">
        <w:rPr>
          <w:sz w:val="26"/>
        </w:rPr>
        <w:t>-7-</w:t>
      </w:r>
    </w:p>
    <w:p w:rsidR="00F0311C" w:rsidRPr="008A602D" w:rsidRDefault="00F0311C" w:rsidP="00F0311C">
      <w:pPr>
        <w:spacing w:before="120" w:after="120" w:line="288" w:lineRule="auto"/>
        <w:jc w:val="both"/>
        <w:rPr>
          <w:sz w:val="26"/>
          <w:szCs w:val="26"/>
        </w:rPr>
      </w:pPr>
    </w:p>
    <w:p w:rsidR="00F0311C" w:rsidRPr="008A602D" w:rsidRDefault="00F0311C" w:rsidP="00F0311C">
      <w:pPr>
        <w:spacing w:before="120" w:after="120" w:line="288" w:lineRule="auto"/>
        <w:jc w:val="both"/>
        <w:rPr>
          <w:sz w:val="26"/>
          <w:szCs w:val="26"/>
        </w:rPr>
      </w:pPr>
      <w:r w:rsidRPr="008A602D">
        <w:rPr>
          <w:sz w:val="26"/>
          <w:szCs w:val="26"/>
        </w:rPr>
        <w:tab/>
      </w:r>
      <w:smartTag w:uri="urn:schemas-microsoft-com:office:smarttags" w:element="country-region">
        <w:r w:rsidRPr="008A602D">
          <w:rPr>
            <w:sz w:val="26"/>
            <w:szCs w:val="26"/>
          </w:rPr>
          <w:t>China</w:t>
        </w:r>
      </w:smartTag>
      <w:r w:rsidRPr="008A602D">
        <w:rPr>
          <w:sz w:val="26"/>
          <w:szCs w:val="26"/>
        </w:rPr>
        <w:t xml:space="preserve"> is a power in producing and using FMP fertilizer; during the years 1990 – 2000, only in </w:t>
      </w:r>
      <w:smartTag w:uri="urn:schemas-microsoft-com:office:smarttags" w:element="State">
        <w:smartTag w:uri="urn:schemas-microsoft-com:office:smarttags" w:element="place">
          <w:r w:rsidRPr="008A602D">
            <w:rPr>
              <w:sz w:val="26"/>
              <w:szCs w:val="26"/>
            </w:rPr>
            <w:t>Yunnan</w:t>
          </w:r>
        </w:smartTag>
      </w:smartTag>
      <w:r w:rsidRPr="008A602D">
        <w:rPr>
          <w:sz w:val="26"/>
          <w:szCs w:val="26"/>
        </w:rPr>
        <w:t>, a province bordering Lao Cai Province of Vietnam, the output reached 1.2 million/year.</w:t>
      </w:r>
    </w:p>
    <w:p w:rsidR="00F0311C" w:rsidRPr="008A602D" w:rsidRDefault="00F0311C" w:rsidP="00F0311C">
      <w:pPr>
        <w:spacing w:before="120" w:after="120" w:line="288" w:lineRule="auto"/>
        <w:ind w:firstLine="360"/>
        <w:jc w:val="both"/>
        <w:rPr>
          <w:sz w:val="26"/>
          <w:szCs w:val="26"/>
        </w:rPr>
      </w:pPr>
      <w:r w:rsidRPr="008A602D">
        <w:rPr>
          <w:sz w:val="26"/>
          <w:szCs w:val="26"/>
        </w:rPr>
        <w:tab/>
        <w:t>As summarized of the 24 experiments on the rice plant in Sichuan Province, China, every 1 kg of FMP fertilizer helped increase 2.3 -3.5 kg of paddy.</w:t>
      </w:r>
    </w:p>
    <w:p w:rsidR="00F0311C" w:rsidRPr="008A602D" w:rsidRDefault="00F0311C" w:rsidP="00F0311C">
      <w:pPr>
        <w:spacing w:before="120" w:after="120" w:line="288" w:lineRule="auto"/>
        <w:jc w:val="both"/>
        <w:rPr>
          <w:sz w:val="26"/>
          <w:szCs w:val="26"/>
        </w:rPr>
      </w:pPr>
      <w:r w:rsidRPr="008A602D">
        <w:rPr>
          <w:sz w:val="26"/>
          <w:szCs w:val="26"/>
        </w:rPr>
        <w:lastRenderedPageBreak/>
        <w:t xml:space="preserve">    </w:t>
      </w:r>
      <w:r w:rsidRPr="008A602D">
        <w:rPr>
          <w:sz w:val="26"/>
          <w:szCs w:val="26"/>
        </w:rPr>
        <w:tab/>
        <w:t>As summarized of the 10 experiments in Hunan Province, FMP fertilizer helped increase jute by 6.2%, flax by 30.6 – 40%; colza by 38.5%.</w:t>
      </w:r>
    </w:p>
    <w:p w:rsidR="00F0311C" w:rsidRPr="008A602D" w:rsidRDefault="00F0311C" w:rsidP="00F0311C">
      <w:pPr>
        <w:spacing w:before="120" w:after="120" w:line="288" w:lineRule="auto"/>
        <w:jc w:val="both"/>
        <w:rPr>
          <w:sz w:val="26"/>
          <w:szCs w:val="26"/>
        </w:rPr>
      </w:pPr>
      <w:r w:rsidRPr="008A602D">
        <w:rPr>
          <w:sz w:val="26"/>
          <w:szCs w:val="26"/>
        </w:rPr>
        <w:tab/>
        <w:t>In Vietnam, from 1988 until now, Van Dien Fused Magnesium Phosphate Fertilizer Company – Vietnam Chemical Corporation, has been collaborating with science research agencies such Pedological – Agrochemistry Institute , Ministry of Agriculture and Rural Development,  Pedological – Agrochemistry Station of Quang Ngai Province, Dong Thap Muoi Agricultural Research Centre and the universities of Agriculture I, Agriculture II in Hue, Agriculture III in Thai Nguyen, Can Tho Agriculture… as well as agricultural departments, agricultural expansion centres in provinces in carrying out experiments to use Van Dien FMP fertilizer on a large scale in various provinces in various kinds of soil, and the outcome was as follows:</w:t>
      </w:r>
    </w:p>
    <w:p w:rsidR="00F0311C" w:rsidRPr="008A602D" w:rsidRDefault="00F0311C" w:rsidP="00F0311C">
      <w:pPr>
        <w:spacing w:before="120" w:after="120" w:line="288" w:lineRule="auto"/>
        <w:jc w:val="both"/>
        <w:rPr>
          <w:b/>
          <w:sz w:val="26"/>
          <w:szCs w:val="26"/>
        </w:rPr>
      </w:pPr>
    </w:p>
    <w:p w:rsidR="00F0311C" w:rsidRPr="008A602D" w:rsidRDefault="00F0311C" w:rsidP="00F0311C">
      <w:pPr>
        <w:spacing w:before="120" w:after="120" w:line="288" w:lineRule="auto"/>
        <w:jc w:val="both"/>
        <w:rPr>
          <w:sz w:val="26"/>
          <w:szCs w:val="26"/>
        </w:rPr>
      </w:pPr>
      <w:r w:rsidRPr="008A602D">
        <w:rPr>
          <w:b/>
          <w:sz w:val="26"/>
          <w:szCs w:val="26"/>
        </w:rPr>
        <w:t>For rice plant:</w:t>
      </w:r>
    </w:p>
    <w:p w:rsidR="00F0311C" w:rsidRPr="008A602D" w:rsidRDefault="00F0311C" w:rsidP="00F0311C">
      <w:pPr>
        <w:spacing w:before="120" w:after="120" w:line="288" w:lineRule="auto"/>
        <w:ind w:firstLine="360"/>
        <w:jc w:val="both"/>
        <w:rPr>
          <w:sz w:val="26"/>
          <w:szCs w:val="26"/>
        </w:rPr>
      </w:pPr>
      <w:r w:rsidRPr="008A602D">
        <w:rPr>
          <w:sz w:val="26"/>
          <w:szCs w:val="26"/>
        </w:rPr>
        <w:tab/>
        <w:t>1 kg of Van Dien FMP fertilizer yielded 10 – 12 kg of paddy on average.</w:t>
      </w:r>
    </w:p>
    <w:p w:rsidR="00F0311C" w:rsidRPr="008A602D" w:rsidRDefault="00F0311C" w:rsidP="00F0311C">
      <w:pPr>
        <w:spacing w:before="120" w:after="120" w:line="288" w:lineRule="auto"/>
        <w:ind w:firstLine="360"/>
        <w:jc w:val="both"/>
        <w:rPr>
          <w:sz w:val="26"/>
          <w:szCs w:val="26"/>
        </w:rPr>
      </w:pPr>
      <w:r w:rsidRPr="008A602D">
        <w:rPr>
          <w:sz w:val="26"/>
          <w:szCs w:val="26"/>
        </w:rPr>
        <w:tab/>
        <w:t>On swampy soil, that was 10 – 12 kg of paddy.</w:t>
      </w:r>
    </w:p>
    <w:p w:rsidR="00F0311C" w:rsidRPr="008A602D" w:rsidRDefault="00F0311C" w:rsidP="00F0311C">
      <w:pPr>
        <w:spacing w:before="120" w:after="120" w:line="288" w:lineRule="auto"/>
        <w:ind w:firstLine="360"/>
        <w:jc w:val="both"/>
        <w:rPr>
          <w:sz w:val="26"/>
          <w:szCs w:val="26"/>
        </w:rPr>
      </w:pPr>
      <w:r w:rsidRPr="008A602D">
        <w:rPr>
          <w:sz w:val="26"/>
          <w:szCs w:val="26"/>
        </w:rPr>
        <w:tab/>
        <w:t>On acidic alum soil, that was 10 – 12 kg of paddy.</w:t>
      </w:r>
    </w:p>
    <w:p w:rsidR="00F0311C" w:rsidRPr="008A602D" w:rsidRDefault="00F0311C" w:rsidP="00F0311C">
      <w:pPr>
        <w:spacing w:before="120" w:after="120" w:line="288" w:lineRule="auto"/>
        <w:jc w:val="both"/>
        <w:rPr>
          <w:b/>
          <w:sz w:val="26"/>
          <w:szCs w:val="26"/>
        </w:rPr>
      </w:pPr>
    </w:p>
    <w:p w:rsidR="00F0311C" w:rsidRPr="008A602D" w:rsidRDefault="00F0311C" w:rsidP="00F0311C">
      <w:pPr>
        <w:spacing w:before="120" w:after="120" w:line="288" w:lineRule="auto"/>
        <w:jc w:val="both"/>
        <w:rPr>
          <w:b/>
          <w:sz w:val="26"/>
          <w:szCs w:val="26"/>
        </w:rPr>
      </w:pPr>
      <w:r w:rsidRPr="008A602D">
        <w:rPr>
          <w:b/>
          <w:sz w:val="26"/>
          <w:szCs w:val="26"/>
        </w:rPr>
        <w:t>For corn:</w:t>
      </w:r>
    </w:p>
    <w:p w:rsidR="00F0311C" w:rsidRPr="008A602D" w:rsidRDefault="00F0311C" w:rsidP="00F0311C">
      <w:pPr>
        <w:spacing w:before="120" w:after="120" w:line="288" w:lineRule="auto"/>
        <w:ind w:firstLine="360"/>
        <w:jc w:val="both"/>
        <w:rPr>
          <w:sz w:val="26"/>
          <w:szCs w:val="26"/>
        </w:rPr>
      </w:pPr>
      <w:r w:rsidRPr="008A602D">
        <w:rPr>
          <w:sz w:val="26"/>
          <w:szCs w:val="26"/>
        </w:rPr>
        <w:tab/>
        <w:t>1 kg of Van Dien FMP fertilizer yielded 5.8 – 6 kg .</w:t>
      </w:r>
    </w:p>
    <w:p w:rsidR="00F0311C" w:rsidRPr="008A602D" w:rsidRDefault="00F0311C" w:rsidP="00F0311C">
      <w:pPr>
        <w:spacing w:before="120" w:after="120" w:line="288" w:lineRule="auto"/>
        <w:ind w:firstLine="360"/>
        <w:jc w:val="both"/>
        <w:rPr>
          <w:sz w:val="26"/>
          <w:szCs w:val="26"/>
        </w:rPr>
      </w:pPr>
      <w:r w:rsidRPr="008A602D">
        <w:rPr>
          <w:sz w:val="26"/>
          <w:szCs w:val="26"/>
        </w:rPr>
        <w:tab/>
        <w:t>1 kg of super phosphate yielded 5.8 – 6 kg corn grain.</w:t>
      </w:r>
    </w:p>
    <w:p w:rsidR="00F0311C" w:rsidRPr="008A602D" w:rsidRDefault="00F0311C" w:rsidP="00F0311C">
      <w:pPr>
        <w:spacing w:before="120" w:after="120" w:line="288" w:lineRule="auto"/>
        <w:jc w:val="both"/>
        <w:rPr>
          <w:b/>
          <w:sz w:val="26"/>
          <w:szCs w:val="26"/>
        </w:rPr>
      </w:pPr>
    </w:p>
    <w:p w:rsidR="00F0311C" w:rsidRPr="008A602D" w:rsidRDefault="00F0311C" w:rsidP="00F0311C">
      <w:pPr>
        <w:spacing w:before="120" w:after="120" w:line="288" w:lineRule="auto"/>
        <w:jc w:val="both"/>
        <w:rPr>
          <w:b/>
          <w:sz w:val="26"/>
          <w:szCs w:val="26"/>
        </w:rPr>
      </w:pPr>
      <w:r w:rsidRPr="008A602D">
        <w:rPr>
          <w:b/>
          <w:sz w:val="26"/>
          <w:szCs w:val="26"/>
        </w:rPr>
        <w:t>For beans, peanut:</w:t>
      </w:r>
    </w:p>
    <w:p w:rsidR="00F0311C" w:rsidRPr="008A602D" w:rsidRDefault="00F0311C" w:rsidP="00F0311C">
      <w:pPr>
        <w:spacing w:before="120" w:after="120" w:line="288" w:lineRule="auto"/>
        <w:ind w:firstLine="360"/>
        <w:jc w:val="both"/>
        <w:rPr>
          <w:sz w:val="26"/>
          <w:szCs w:val="26"/>
        </w:rPr>
      </w:pPr>
      <w:r w:rsidRPr="008A602D">
        <w:rPr>
          <w:sz w:val="26"/>
          <w:szCs w:val="26"/>
        </w:rPr>
        <w:tab/>
        <w:t>On acidic alum soil, Van Dien FMP fertilizer and super phosphate had the same effect, yet when the two were combined, outstanding outcome was obtained.</w:t>
      </w:r>
    </w:p>
    <w:p w:rsidR="00F0311C" w:rsidRPr="008A602D" w:rsidRDefault="00F0311C" w:rsidP="00F0311C">
      <w:pPr>
        <w:spacing w:before="120" w:after="120" w:line="288" w:lineRule="auto"/>
        <w:jc w:val="both"/>
        <w:rPr>
          <w:b/>
          <w:sz w:val="26"/>
          <w:szCs w:val="26"/>
        </w:rPr>
      </w:pPr>
    </w:p>
    <w:p w:rsidR="00F0311C" w:rsidRPr="008A602D" w:rsidRDefault="00F0311C" w:rsidP="00F0311C">
      <w:pPr>
        <w:spacing w:before="120" w:after="120" w:line="288" w:lineRule="auto"/>
        <w:jc w:val="both"/>
        <w:rPr>
          <w:b/>
          <w:sz w:val="26"/>
          <w:szCs w:val="26"/>
        </w:rPr>
      </w:pPr>
      <w:r w:rsidRPr="008A602D">
        <w:rPr>
          <w:b/>
          <w:sz w:val="26"/>
          <w:szCs w:val="26"/>
        </w:rPr>
        <w:t>For sugarcane:</w:t>
      </w:r>
    </w:p>
    <w:p w:rsidR="00F0311C" w:rsidRPr="008A602D" w:rsidRDefault="00F0311C" w:rsidP="00F0311C">
      <w:pPr>
        <w:spacing w:before="120" w:after="120" w:line="288" w:lineRule="auto"/>
        <w:ind w:firstLine="360"/>
        <w:jc w:val="both"/>
        <w:rPr>
          <w:spacing w:val="-12"/>
          <w:sz w:val="26"/>
          <w:szCs w:val="26"/>
        </w:rPr>
      </w:pPr>
      <w:r w:rsidRPr="008A602D">
        <w:rPr>
          <w:sz w:val="26"/>
          <w:szCs w:val="26"/>
        </w:rPr>
        <w:tab/>
      </w:r>
      <w:r w:rsidRPr="008A602D">
        <w:rPr>
          <w:spacing w:val="-12"/>
          <w:sz w:val="26"/>
          <w:szCs w:val="26"/>
        </w:rPr>
        <w:t>On  alluvial soil, Van Dien FMP fertilizer increased the yield: 146 kg of cane / 1kg of P</w:t>
      </w:r>
      <w:r w:rsidRPr="008A602D">
        <w:rPr>
          <w:spacing w:val="-12"/>
          <w:sz w:val="26"/>
          <w:szCs w:val="26"/>
          <w:vertAlign w:val="subscript"/>
        </w:rPr>
        <w:t>2</w:t>
      </w:r>
      <w:r w:rsidRPr="008A602D">
        <w:rPr>
          <w:spacing w:val="-12"/>
          <w:sz w:val="26"/>
          <w:szCs w:val="26"/>
        </w:rPr>
        <w:t>O</w:t>
      </w:r>
      <w:r w:rsidRPr="008A602D">
        <w:rPr>
          <w:spacing w:val="-12"/>
          <w:sz w:val="26"/>
          <w:szCs w:val="26"/>
          <w:vertAlign w:val="subscript"/>
        </w:rPr>
        <w:t>5</w:t>
      </w:r>
    </w:p>
    <w:p w:rsidR="00F0311C" w:rsidRPr="008A602D" w:rsidRDefault="00F0311C" w:rsidP="00F0311C">
      <w:pPr>
        <w:spacing w:before="120" w:after="120" w:line="288" w:lineRule="auto"/>
        <w:ind w:firstLine="360"/>
        <w:jc w:val="both"/>
        <w:rPr>
          <w:sz w:val="26"/>
          <w:szCs w:val="26"/>
          <w:vertAlign w:val="subscript"/>
        </w:rPr>
      </w:pPr>
      <w:r w:rsidRPr="008A602D">
        <w:rPr>
          <w:sz w:val="26"/>
          <w:szCs w:val="26"/>
        </w:rPr>
        <w:tab/>
        <w:t>On exhausted soil, Van Dien FMP fertilizer increased the yield: 225 kg of cane / 1kg of P</w:t>
      </w:r>
      <w:r w:rsidRPr="008A602D">
        <w:rPr>
          <w:sz w:val="26"/>
          <w:szCs w:val="26"/>
          <w:vertAlign w:val="subscript"/>
        </w:rPr>
        <w:t>2</w:t>
      </w:r>
      <w:r w:rsidRPr="008A602D">
        <w:rPr>
          <w:sz w:val="26"/>
          <w:szCs w:val="26"/>
        </w:rPr>
        <w:t>O</w:t>
      </w:r>
      <w:r w:rsidRPr="008A602D">
        <w:rPr>
          <w:sz w:val="26"/>
          <w:szCs w:val="26"/>
          <w:vertAlign w:val="subscript"/>
        </w:rPr>
        <w:t>5</w:t>
      </w:r>
    </w:p>
    <w:p w:rsidR="00F0311C" w:rsidRPr="008A602D" w:rsidRDefault="00F0311C" w:rsidP="00F0311C">
      <w:pPr>
        <w:spacing w:before="120" w:after="120" w:line="288" w:lineRule="auto"/>
        <w:ind w:firstLine="360"/>
        <w:jc w:val="both"/>
        <w:rPr>
          <w:b/>
          <w:sz w:val="26"/>
          <w:szCs w:val="26"/>
        </w:rPr>
      </w:pPr>
      <w:r w:rsidRPr="008A602D">
        <w:rPr>
          <w:sz w:val="26"/>
          <w:szCs w:val="26"/>
        </w:rPr>
        <w:tab/>
        <w:t>Sugar content increased by 0.,75 – 1.95%.</w:t>
      </w:r>
    </w:p>
    <w:p w:rsidR="00F0311C" w:rsidRPr="008A602D" w:rsidRDefault="00F0311C" w:rsidP="00F0311C">
      <w:pPr>
        <w:spacing w:before="120" w:after="120" w:line="288" w:lineRule="auto"/>
        <w:jc w:val="both"/>
        <w:rPr>
          <w:b/>
          <w:sz w:val="26"/>
          <w:szCs w:val="26"/>
        </w:rPr>
      </w:pPr>
      <w:r w:rsidRPr="008A602D">
        <w:rPr>
          <w:b/>
          <w:sz w:val="26"/>
          <w:szCs w:val="26"/>
        </w:rPr>
        <w:t>For mulberry:</w:t>
      </w:r>
    </w:p>
    <w:p w:rsidR="00F0311C" w:rsidRPr="008A602D" w:rsidRDefault="00F0311C" w:rsidP="00F0311C">
      <w:pPr>
        <w:autoSpaceDE w:val="0"/>
        <w:autoSpaceDN w:val="0"/>
        <w:adjustRightInd w:val="0"/>
        <w:spacing w:before="120" w:after="120" w:line="288" w:lineRule="auto"/>
        <w:jc w:val="both"/>
        <w:rPr>
          <w:sz w:val="26"/>
          <w:szCs w:val="26"/>
        </w:rPr>
      </w:pPr>
      <w:r w:rsidRPr="008A602D">
        <w:rPr>
          <w:sz w:val="26"/>
          <w:szCs w:val="26"/>
        </w:rPr>
        <w:lastRenderedPageBreak/>
        <w:tab/>
        <w:t>Van Dien FMP fertilizer helped increase mulberry leaves, thickness of silkworm cocoon and length of silk fibres; reduce rate of diseased silkworms as resulted from effect of P</w:t>
      </w:r>
      <w:r w:rsidRPr="008A602D">
        <w:rPr>
          <w:sz w:val="26"/>
          <w:szCs w:val="26"/>
          <w:vertAlign w:val="subscript"/>
        </w:rPr>
        <w:t>2</w:t>
      </w:r>
      <w:r w:rsidRPr="008A602D">
        <w:rPr>
          <w:sz w:val="26"/>
          <w:szCs w:val="26"/>
        </w:rPr>
        <w:t>O</w:t>
      </w:r>
      <w:r w:rsidRPr="008A602D">
        <w:rPr>
          <w:sz w:val="26"/>
          <w:szCs w:val="26"/>
          <w:vertAlign w:val="subscript"/>
        </w:rPr>
        <w:t xml:space="preserve">5 </w:t>
      </w:r>
      <w:r w:rsidRPr="008A602D">
        <w:rPr>
          <w:sz w:val="26"/>
          <w:szCs w:val="26"/>
        </w:rPr>
        <w:t xml:space="preserve"> and MgO.</w:t>
      </w:r>
    </w:p>
    <w:p w:rsidR="00F0311C" w:rsidRPr="008A602D" w:rsidRDefault="00F0311C" w:rsidP="00F0311C">
      <w:pPr>
        <w:spacing w:before="120" w:after="120" w:line="288" w:lineRule="auto"/>
        <w:ind w:firstLine="360"/>
        <w:jc w:val="both"/>
        <w:rPr>
          <w:sz w:val="26"/>
          <w:szCs w:val="26"/>
        </w:rPr>
      </w:pPr>
      <w:r w:rsidRPr="008A602D">
        <w:rPr>
          <w:sz w:val="26"/>
          <w:szCs w:val="26"/>
        </w:rPr>
        <w:tab/>
        <w:t>On alluvial soil, super phosphate helped increase mulberry leaves by 4.8 %.</w:t>
      </w:r>
    </w:p>
    <w:p w:rsidR="00F0311C" w:rsidRPr="008A602D" w:rsidRDefault="00F0311C" w:rsidP="00F0311C">
      <w:pPr>
        <w:spacing w:before="120" w:after="120" w:line="288" w:lineRule="auto"/>
        <w:ind w:firstLine="360"/>
        <w:jc w:val="both"/>
        <w:rPr>
          <w:spacing w:val="-4"/>
          <w:sz w:val="26"/>
          <w:szCs w:val="26"/>
        </w:rPr>
      </w:pPr>
      <w:r w:rsidRPr="008A602D">
        <w:rPr>
          <w:sz w:val="26"/>
          <w:szCs w:val="26"/>
        </w:rPr>
        <w:tab/>
      </w:r>
      <w:r w:rsidRPr="008A602D">
        <w:rPr>
          <w:spacing w:val="-4"/>
          <w:sz w:val="26"/>
          <w:szCs w:val="26"/>
        </w:rPr>
        <w:t>On alluvial soil, Van Dien FMP fertilizer helped increase mulberry leaves by 16.5 %.</w:t>
      </w:r>
    </w:p>
    <w:p w:rsidR="00F0311C" w:rsidRPr="008A602D" w:rsidRDefault="00F0311C" w:rsidP="00F0311C">
      <w:pPr>
        <w:spacing w:before="120" w:after="120" w:line="288" w:lineRule="auto"/>
        <w:jc w:val="both"/>
        <w:rPr>
          <w:b/>
          <w:sz w:val="26"/>
          <w:szCs w:val="26"/>
        </w:rPr>
      </w:pPr>
      <w:r w:rsidRPr="008A602D">
        <w:rPr>
          <w:b/>
          <w:sz w:val="26"/>
          <w:szCs w:val="26"/>
        </w:rPr>
        <w:t>For tea:</w:t>
      </w:r>
    </w:p>
    <w:p w:rsidR="00F0311C" w:rsidRPr="008A602D" w:rsidRDefault="00F0311C" w:rsidP="00F0311C">
      <w:pPr>
        <w:spacing w:before="120" w:after="120" w:line="288" w:lineRule="auto"/>
        <w:jc w:val="both"/>
        <w:rPr>
          <w:sz w:val="26"/>
          <w:szCs w:val="26"/>
        </w:rPr>
      </w:pPr>
      <w:r w:rsidRPr="008A602D">
        <w:rPr>
          <w:sz w:val="26"/>
          <w:szCs w:val="26"/>
        </w:rPr>
        <w:tab/>
        <w:t xml:space="preserve">Super phosphate and Van Dien FMP fertilizer all helped increase the yield; depending on the rate of acidity, the outstanding effects of these two might vary; however, in case of using Van Dien FMP fertilizer, the quality of tea was improved.   </w:t>
      </w:r>
    </w:p>
    <w:p w:rsidR="00F0311C" w:rsidRPr="008A602D" w:rsidRDefault="00F0311C" w:rsidP="00F0311C">
      <w:pPr>
        <w:spacing w:before="120" w:after="120" w:line="288" w:lineRule="auto"/>
        <w:jc w:val="both"/>
        <w:rPr>
          <w:b/>
          <w:sz w:val="26"/>
          <w:szCs w:val="26"/>
        </w:rPr>
      </w:pPr>
      <w:r w:rsidRPr="008A602D">
        <w:rPr>
          <w:b/>
          <w:sz w:val="26"/>
          <w:szCs w:val="26"/>
        </w:rPr>
        <w:t>For pineapple:</w:t>
      </w:r>
    </w:p>
    <w:p w:rsidR="00F0311C" w:rsidRPr="008A602D" w:rsidRDefault="00F0311C" w:rsidP="00F0311C">
      <w:pPr>
        <w:spacing w:before="120" w:after="120" w:line="288" w:lineRule="auto"/>
        <w:ind w:firstLine="360"/>
        <w:jc w:val="both"/>
        <w:rPr>
          <w:sz w:val="26"/>
          <w:szCs w:val="26"/>
        </w:rPr>
      </w:pPr>
      <w:r w:rsidRPr="008A602D">
        <w:rPr>
          <w:sz w:val="26"/>
          <w:szCs w:val="26"/>
        </w:rPr>
        <w:tab/>
        <w:t>Van Dien FMP fertilizer (with Mg) helped increase the yield, reduce the rate of withered leaves (a popular disease of the pineapple).</w:t>
      </w:r>
    </w:p>
    <w:p w:rsidR="00F0311C" w:rsidRPr="008A602D" w:rsidRDefault="00F0311C" w:rsidP="00F0311C">
      <w:pPr>
        <w:spacing w:before="120" w:after="120" w:line="288" w:lineRule="auto"/>
        <w:jc w:val="both"/>
        <w:rPr>
          <w:sz w:val="26"/>
          <w:szCs w:val="26"/>
        </w:rPr>
      </w:pPr>
      <w:r w:rsidRPr="008A602D">
        <w:rPr>
          <w:sz w:val="26"/>
          <w:szCs w:val="26"/>
        </w:rPr>
        <w:tab/>
        <w:t>8 g of FMP fertilizer put down / 1 pineapple plant on acidic alum soil helped increase the yield by 33.9%.</w:t>
      </w:r>
    </w:p>
    <w:p w:rsidR="00F0311C" w:rsidRPr="008A602D" w:rsidRDefault="00F0311C" w:rsidP="00F0311C">
      <w:pPr>
        <w:spacing w:before="120" w:after="120" w:line="288" w:lineRule="auto"/>
        <w:jc w:val="both"/>
        <w:rPr>
          <w:b/>
          <w:sz w:val="26"/>
          <w:szCs w:val="26"/>
        </w:rPr>
      </w:pPr>
      <w:r w:rsidRPr="008A602D">
        <w:rPr>
          <w:b/>
          <w:sz w:val="26"/>
          <w:szCs w:val="26"/>
        </w:rPr>
        <w:t xml:space="preserve">For black pepper: </w:t>
      </w:r>
    </w:p>
    <w:p w:rsidR="00F0311C" w:rsidRPr="008A602D" w:rsidRDefault="00F0311C" w:rsidP="00F0311C">
      <w:pPr>
        <w:spacing w:before="120" w:after="120" w:line="288" w:lineRule="auto"/>
        <w:jc w:val="both"/>
        <w:rPr>
          <w:sz w:val="26"/>
          <w:szCs w:val="26"/>
        </w:rPr>
      </w:pPr>
      <w:r w:rsidRPr="008A602D">
        <w:rPr>
          <w:sz w:val="26"/>
          <w:szCs w:val="26"/>
        </w:rPr>
        <w:tab/>
        <w:t>On acidic alum soil, Van Dien FMP fertilizer helped increase the yield by 50%.</w:t>
      </w:r>
    </w:p>
    <w:p w:rsidR="00F0311C" w:rsidRPr="008A602D" w:rsidRDefault="00F0311C" w:rsidP="00F0311C">
      <w:pPr>
        <w:spacing w:before="120" w:after="120" w:line="288" w:lineRule="auto"/>
        <w:jc w:val="both"/>
        <w:rPr>
          <w:b/>
          <w:sz w:val="26"/>
          <w:szCs w:val="26"/>
          <w:u w:val="single"/>
        </w:rPr>
      </w:pPr>
      <w:r w:rsidRPr="008A602D">
        <w:rPr>
          <w:b/>
          <w:sz w:val="26"/>
          <w:szCs w:val="26"/>
          <w:u w:val="single"/>
        </w:rPr>
        <w:t xml:space="preserve">V. Advantages of FMP fertilizer  </w:t>
      </w:r>
    </w:p>
    <w:p w:rsidR="00F0311C" w:rsidRPr="008A602D" w:rsidRDefault="00F0311C" w:rsidP="00F0311C">
      <w:pPr>
        <w:spacing w:before="120" w:after="120" w:line="288" w:lineRule="auto"/>
        <w:jc w:val="both"/>
        <w:rPr>
          <w:sz w:val="26"/>
          <w:szCs w:val="26"/>
        </w:rPr>
      </w:pPr>
      <w:r w:rsidRPr="008A602D">
        <w:rPr>
          <w:b/>
          <w:sz w:val="26"/>
          <w:szCs w:val="26"/>
        </w:rPr>
        <w:tab/>
        <w:t>1-</w:t>
      </w:r>
      <w:r w:rsidRPr="008A602D">
        <w:rPr>
          <w:sz w:val="26"/>
          <w:szCs w:val="26"/>
        </w:rPr>
        <w:t xml:space="preserve"> Each element contained in FMP fertilizer has an effect to give a very high increase in the fertility of the soil; each nutrient of FMP fertilizer is not water-soluble yet easily soluble in weak acidic content in the soil or generated by plant roots; solubility of each substance in citric acid 2 % is as follows:</w:t>
      </w:r>
    </w:p>
    <w:p w:rsidR="00F0311C" w:rsidRPr="008A602D" w:rsidRDefault="00F0311C" w:rsidP="00F0311C">
      <w:pPr>
        <w:spacing w:before="120" w:after="120" w:line="288" w:lineRule="auto"/>
        <w:ind w:left="357" w:firstLine="357"/>
        <w:jc w:val="both"/>
        <w:rPr>
          <w:sz w:val="26"/>
          <w:szCs w:val="26"/>
        </w:rPr>
      </w:pPr>
      <w:r w:rsidRPr="008A602D">
        <w:rPr>
          <w:sz w:val="26"/>
          <w:szCs w:val="26"/>
        </w:rPr>
        <w:t>-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 xml:space="preserve">                   :  98 – 99%   </w:t>
      </w:r>
    </w:p>
    <w:p w:rsidR="00F0311C" w:rsidRPr="008A602D" w:rsidRDefault="00F0311C" w:rsidP="00F0311C">
      <w:pPr>
        <w:spacing w:before="120" w:after="120" w:line="288" w:lineRule="auto"/>
        <w:ind w:left="357" w:firstLine="357"/>
        <w:jc w:val="both"/>
        <w:rPr>
          <w:sz w:val="26"/>
          <w:szCs w:val="26"/>
        </w:rPr>
      </w:pPr>
      <w:r w:rsidRPr="008A602D">
        <w:rPr>
          <w:sz w:val="26"/>
          <w:szCs w:val="26"/>
        </w:rPr>
        <w:t xml:space="preserve">- CaO, MgO        :  over   98% </w:t>
      </w:r>
    </w:p>
    <w:p w:rsidR="00F0311C" w:rsidRPr="008A602D" w:rsidRDefault="00F0311C" w:rsidP="00F0311C">
      <w:pPr>
        <w:spacing w:before="120" w:after="120" w:line="288" w:lineRule="auto"/>
        <w:ind w:left="357" w:firstLine="357"/>
        <w:jc w:val="both"/>
        <w:rPr>
          <w:sz w:val="26"/>
          <w:szCs w:val="26"/>
        </w:rPr>
      </w:pPr>
      <w:r w:rsidRPr="008A602D">
        <w:rPr>
          <w:sz w:val="26"/>
          <w:szCs w:val="26"/>
        </w:rPr>
        <w:t>- SiO</w:t>
      </w:r>
      <w:r w:rsidRPr="008A602D">
        <w:rPr>
          <w:sz w:val="26"/>
          <w:szCs w:val="26"/>
          <w:vertAlign w:val="subscript"/>
        </w:rPr>
        <w:t>2</w:t>
      </w:r>
      <w:r w:rsidRPr="008A602D">
        <w:rPr>
          <w:sz w:val="26"/>
          <w:szCs w:val="26"/>
        </w:rPr>
        <w:t xml:space="preserve">                  :  over 95% </w:t>
      </w:r>
    </w:p>
    <w:p w:rsidR="00F0311C" w:rsidRPr="008A602D" w:rsidRDefault="00F0311C" w:rsidP="00F0311C">
      <w:pPr>
        <w:spacing w:before="120" w:after="120" w:line="288" w:lineRule="auto"/>
        <w:ind w:left="357" w:firstLine="357"/>
        <w:jc w:val="both"/>
        <w:rPr>
          <w:sz w:val="26"/>
          <w:szCs w:val="26"/>
        </w:rPr>
      </w:pPr>
      <w:r w:rsidRPr="008A602D">
        <w:rPr>
          <w:sz w:val="26"/>
          <w:szCs w:val="26"/>
        </w:rPr>
        <w:t>- Fe</w:t>
      </w:r>
      <w:r w:rsidRPr="008A602D">
        <w:rPr>
          <w:sz w:val="26"/>
          <w:szCs w:val="26"/>
          <w:vertAlign w:val="subscript"/>
        </w:rPr>
        <w:t>2</w:t>
      </w:r>
      <w:r w:rsidRPr="008A602D">
        <w:rPr>
          <w:sz w:val="26"/>
          <w:szCs w:val="26"/>
        </w:rPr>
        <w:t>O</w:t>
      </w:r>
      <w:r w:rsidRPr="008A602D">
        <w:rPr>
          <w:sz w:val="26"/>
          <w:szCs w:val="26"/>
          <w:vertAlign w:val="subscript"/>
        </w:rPr>
        <w:t>3</w:t>
      </w:r>
      <w:r w:rsidRPr="008A602D">
        <w:rPr>
          <w:sz w:val="26"/>
          <w:szCs w:val="26"/>
        </w:rPr>
        <w:t xml:space="preserve">                : approx. 90%</w:t>
      </w:r>
    </w:p>
    <w:p w:rsidR="00F0311C" w:rsidRPr="008A602D" w:rsidRDefault="00F0311C" w:rsidP="00F0311C">
      <w:pPr>
        <w:spacing w:before="120" w:after="120" w:line="288" w:lineRule="auto"/>
        <w:jc w:val="both"/>
        <w:rPr>
          <w:sz w:val="26"/>
          <w:szCs w:val="26"/>
        </w:rPr>
      </w:pPr>
      <w:r w:rsidRPr="008A602D">
        <w:rPr>
          <w:sz w:val="26"/>
          <w:szCs w:val="26"/>
        </w:rPr>
        <w:tab/>
        <w:t>If these substances are water-soluble, then P</w:t>
      </w:r>
      <w:r w:rsidRPr="008A602D">
        <w:rPr>
          <w:sz w:val="26"/>
          <w:szCs w:val="26"/>
          <w:vertAlign w:val="subscript"/>
        </w:rPr>
        <w:t>2</w:t>
      </w:r>
      <w:r w:rsidRPr="008A602D">
        <w:rPr>
          <w:sz w:val="26"/>
          <w:szCs w:val="26"/>
        </w:rPr>
        <w:t>0</w:t>
      </w:r>
      <w:r w:rsidRPr="008A602D">
        <w:rPr>
          <w:sz w:val="26"/>
          <w:szCs w:val="26"/>
          <w:vertAlign w:val="subscript"/>
        </w:rPr>
        <w:t xml:space="preserve">5  </w:t>
      </w:r>
      <w:r w:rsidRPr="008A602D">
        <w:rPr>
          <w:sz w:val="26"/>
          <w:szCs w:val="26"/>
        </w:rPr>
        <w:t xml:space="preserve">shall combine with iron, aluminum in the soil to form precipitants hardly absorbed by plants thereby reducing considerably the effect to increase the fertility of the soil; the residual of the fertilizer shall dissolve in water and is washed out. FMP fertilizer does not have that weak point, thus it is not washed out, not disintegrated in the soil and can maintain for a long time the effect of increasing fertility of the soil.    </w:t>
      </w:r>
    </w:p>
    <w:p w:rsidR="00F0311C" w:rsidRPr="008A602D" w:rsidRDefault="00F0311C" w:rsidP="00F0311C">
      <w:pPr>
        <w:pStyle w:val="BodyTextIndent"/>
        <w:spacing w:before="120" w:after="120" w:line="288" w:lineRule="auto"/>
        <w:ind w:left="720" w:firstLine="0"/>
        <w:rPr>
          <w:rFonts w:ascii="Times New Roman" w:hAnsi="Times New Roman"/>
          <w:sz w:val="26"/>
          <w:szCs w:val="26"/>
        </w:rPr>
      </w:pPr>
      <w:r w:rsidRPr="008A602D">
        <w:rPr>
          <w:rFonts w:ascii="Times New Roman" w:hAnsi="Times New Roman"/>
          <w:sz w:val="26"/>
          <w:szCs w:val="26"/>
        </w:rPr>
        <w:t>Van Dien FMP Fertilizer Nutrition Analysis</w:t>
      </w:r>
    </w:p>
    <w:p w:rsidR="00F0311C" w:rsidRPr="008A602D" w:rsidRDefault="00F0311C" w:rsidP="00F0311C">
      <w:pPr>
        <w:pStyle w:val="BodyTextIndent"/>
        <w:numPr>
          <w:ilvl w:val="0"/>
          <w:numId w:val="1"/>
        </w:numPr>
        <w:spacing w:before="120" w:after="120" w:line="288" w:lineRule="auto"/>
        <w:rPr>
          <w:rFonts w:ascii="Times New Roman" w:hAnsi="Times New Roman"/>
          <w:sz w:val="26"/>
          <w:szCs w:val="26"/>
        </w:rPr>
      </w:pPr>
      <w:r w:rsidRPr="008A602D">
        <w:rPr>
          <w:rFonts w:ascii="Times New Roman" w:hAnsi="Times New Roman"/>
          <w:sz w:val="26"/>
          <w:szCs w:val="26"/>
        </w:rPr>
        <w:lastRenderedPageBreak/>
        <w:t>Phosphoric acid (P2O5): Phosphorus is indispensable nutrition to plants in growing period. It is an important element as an constituent of cell nucleus, helping bud development and promoting root system development, impoving crop yields and quality.</w:t>
      </w:r>
    </w:p>
    <w:p w:rsidR="00F0311C" w:rsidRPr="008A602D" w:rsidRDefault="00F0311C" w:rsidP="00F0311C">
      <w:pPr>
        <w:pStyle w:val="BodyTextIndent"/>
        <w:numPr>
          <w:ilvl w:val="0"/>
          <w:numId w:val="1"/>
        </w:numPr>
        <w:spacing w:before="120" w:after="120" w:line="288" w:lineRule="auto"/>
        <w:rPr>
          <w:rFonts w:ascii="Times New Roman" w:hAnsi="Times New Roman"/>
          <w:sz w:val="26"/>
          <w:szCs w:val="26"/>
        </w:rPr>
      </w:pPr>
      <w:r w:rsidRPr="008A602D">
        <w:rPr>
          <w:rFonts w:ascii="Times New Roman" w:hAnsi="Times New Roman"/>
          <w:sz w:val="26"/>
          <w:szCs w:val="26"/>
        </w:rPr>
        <w:t>Lime (Ca0): Lime is very useful in neutralizing acidity and fixing active alumina in soil, and raising soil fertility in support of plant protein synthetization and nutrition metabolism.</w:t>
      </w:r>
    </w:p>
    <w:p w:rsidR="00F0311C" w:rsidRPr="008A602D" w:rsidRDefault="00F0311C" w:rsidP="00F0311C">
      <w:pPr>
        <w:pStyle w:val="BodyTextIndent"/>
        <w:numPr>
          <w:ilvl w:val="0"/>
          <w:numId w:val="1"/>
        </w:numPr>
        <w:spacing w:before="120" w:after="120" w:line="288" w:lineRule="auto"/>
        <w:rPr>
          <w:rFonts w:ascii="Times New Roman" w:hAnsi="Times New Roman"/>
          <w:sz w:val="26"/>
          <w:szCs w:val="26"/>
        </w:rPr>
      </w:pPr>
      <w:r w:rsidRPr="008A602D">
        <w:rPr>
          <w:rFonts w:ascii="Times New Roman" w:hAnsi="Times New Roman"/>
          <w:sz w:val="26"/>
          <w:szCs w:val="26"/>
        </w:rPr>
        <w:t>Magnesium (MgO): Magnesium has same advantage as Lime in neutralizing acidity in soil. Besides, Magnesium is indispensable to the formation of chlorophyll on leaves, improving photosynthesis, producing protein, glucid and lipid in plant.</w:t>
      </w:r>
    </w:p>
    <w:p w:rsidR="00F0311C" w:rsidRPr="008A602D" w:rsidRDefault="00F0311C" w:rsidP="00F0311C">
      <w:pPr>
        <w:pStyle w:val="BodyTextIndent"/>
        <w:numPr>
          <w:ilvl w:val="0"/>
          <w:numId w:val="1"/>
        </w:numPr>
        <w:spacing w:before="120" w:after="120" w:line="288" w:lineRule="auto"/>
        <w:rPr>
          <w:rFonts w:ascii="Times New Roman" w:hAnsi="Times New Roman"/>
          <w:sz w:val="26"/>
          <w:szCs w:val="26"/>
        </w:rPr>
      </w:pPr>
      <w:r w:rsidRPr="008A602D">
        <w:rPr>
          <w:rFonts w:ascii="Times New Roman" w:hAnsi="Times New Roman"/>
          <w:sz w:val="26"/>
          <w:szCs w:val="26"/>
        </w:rPr>
        <w:t>Silicon (SiO2): Silicon is useful for improving oxidation process for better resistance to diseases, drought, cold and lodging.</w:t>
      </w:r>
    </w:p>
    <w:p w:rsidR="00F0311C" w:rsidRPr="008A602D" w:rsidRDefault="00F0311C" w:rsidP="00F0311C">
      <w:pPr>
        <w:pStyle w:val="BodyTextIndent"/>
        <w:numPr>
          <w:ilvl w:val="0"/>
          <w:numId w:val="1"/>
        </w:numPr>
        <w:spacing w:before="120" w:after="120" w:line="288" w:lineRule="auto"/>
        <w:rPr>
          <w:rFonts w:ascii="Times New Roman" w:hAnsi="Times New Roman"/>
          <w:sz w:val="26"/>
          <w:szCs w:val="26"/>
        </w:rPr>
      </w:pPr>
      <w:r w:rsidRPr="008A602D">
        <w:rPr>
          <w:rFonts w:ascii="Times New Roman" w:hAnsi="Times New Roman"/>
          <w:sz w:val="26"/>
          <w:szCs w:val="26"/>
        </w:rPr>
        <w:t>Micronutrients: micronutrients are trace elements indispensable to growth of plants and crop yields and quality.</w:t>
      </w:r>
    </w:p>
    <w:p w:rsidR="00F0311C" w:rsidRPr="008A602D" w:rsidRDefault="00F0311C" w:rsidP="00F0311C">
      <w:pPr>
        <w:spacing w:before="120" w:after="120" w:line="288" w:lineRule="auto"/>
        <w:jc w:val="both"/>
        <w:rPr>
          <w:sz w:val="26"/>
          <w:szCs w:val="26"/>
        </w:rPr>
      </w:pPr>
      <w:r w:rsidRPr="008A602D">
        <w:rPr>
          <w:b/>
          <w:sz w:val="26"/>
          <w:szCs w:val="26"/>
        </w:rPr>
        <w:tab/>
        <w:t>2-</w:t>
      </w:r>
      <w:r w:rsidRPr="008A602D">
        <w:rPr>
          <w:sz w:val="26"/>
          <w:szCs w:val="26"/>
        </w:rPr>
        <w:t xml:space="preserve"> FMP fertilizer can neutralize toxic acids in the soil and from other fertilizers. The effect of FMP fertilizer is characterized by acidity, with pH between 8.0 – 8.5. Alkali elements (CaO, MgO contained in 10 kg of Van Dien FMP fertilizer nearly equal the quantity in 9 – 10 kg of calcium carbonate and this is enough to neutralize the acid contained in 11 kg of ammoniac sulphate or 9 kg of ammoniac chloride, or 16 kg of potassium sulphate, or 14 kg of potassium chloride.</w:t>
      </w:r>
    </w:p>
    <w:p w:rsidR="00F0311C" w:rsidRPr="008A602D" w:rsidRDefault="00F0311C" w:rsidP="00F0311C">
      <w:pPr>
        <w:spacing w:before="120" w:after="120" w:line="288" w:lineRule="auto"/>
        <w:jc w:val="both"/>
        <w:rPr>
          <w:spacing w:val="-4"/>
          <w:sz w:val="26"/>
          <w:szCs w:val="26"/>
        </w:rPr>
      </w:pPr>
      <w:r w:rsidRPr="008A602D">
        <w:rPr>
          <w:b/>
          <w:sz w:val="26"/>
          <w:szCs w:val="26"/>
        </w:rPr>
        <w:tab/>
      </w:r>
      <w:r w:rsidRPr="008A602D">
        <w:rPr>
          <w:b/>
          <w:spacing w:val="-4"/>
          <w:sz w:val="26"/>
          <w:szCs w:val="26"/>
        </w:rPr>
        <w:t>3-</w:t>
      </w:r>
      <w:r w:rsidRPr="008A602D">
        <w:rPr>
          <w:spacing w:val="-4"/>
          <w:sz w:val="26"/>
          <w:szCs w:val="26"/>
        </w:rPr>
        <w:t xml:space="preserve"> FMP fertilizer is very convenient for use and can be store for a long time because it does not absorb moisture, does not disintegrate even in damp or (below 500 </w:t>
      </w:r>
      <w:r w:rsidRPr="008A602D">
        <w:rPr>
          <w:spacing w:val="-4"/>
          <w:sz w:val="26"/>
          <w:szCs w:val="26"/>
          <w:vertAlign w:val="superscript"/>
        </w:rPr>
        <w:t>0</w:t>
      </w:r>
      <w:r w:rsidRPr="008A602D">
        <w:rPr>
          <w:spacing w:val="-4"/>
          <w:sz w:val="26"/>
          <w:szCs w:val="26"/>
        </w:rPr>
        <w:t>C).</w:t>
      </w:r>
    </w:p>
    <w:p w:rsidR="00F0311C" w:rsidRPr="008A602D" w:rsidRDefault="00F0311C" w:rsidP="00F0311C">
      <w:pPr>
        <w:spacing w:before="120" w:after="120" w:line="288" w:lineRule="auto"/>
        <w:ind w:firstLine="357"/>
        <w:jc w:val="both"/>
        <w:rPr>
          <w:sz w:val="26"/>
          <w:szCs w:val="26"/>
        </w:rPr>
      </w:pPr>
      <w:r w:rsidRPr="008A602D">
        <w:rPr>
          <w:b/>
          <w:sz w:val="26"/>
          <w:szCs w:val="26"/>
        </w:rPr>
        <w:tab/>
        <w:t xml:space="preserve">4- </w:t>
      </w:r>
      <w:r w:rsidRPr="008A602D">
        <w:rPr>
          <w:sz w:val="26"/>
          <w:szCs w:val="26"/>
        </w:rPr>
        <w:t>FMP fertilizer does not contain toxics substances, since it does not have an acidic sulphate or chloricradical, FMP fertilizer does not cause acidity to the soil, toxic gas or hydro sulpharic that can destroy plant roots on rice-fields.</w:t>
      </w:r>
    </w:p>
    <w:p w:rsidR="00F0311C" w:rsidRPr="008A602D" w:rsidRDefault="00F0311C" w:rsidP="00F0311C">
      <w:pPr>
        <w:spacing w:before="120" w:after="120" w:line="288" w:lineRule="auto"/>
        <w:jc w:val="both"/>
        <w:rPr>
          <w:sz w:val="26"/>
          <w:szCs w:val="26"/>
        </w:rPr>
      </w:pPr>
      <w:r w:rsidRPr="008A602D">
        <w:rPr>
          <w:sz w:val="26"/>
          <w:szCs w:val="26"/>
        </w:rPr>
        <w:tab/>
        <w:t>Normally, the soil is poor in phosphate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 therefore,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 xml:space="preserve"> is necessarily to be added. P</w:t>
      </w:r>
      <w:r w:rsidRPr="008A602D">
        <w:rPr>
          <w:sz w:val="26"/>
          <w:szCs w:val="26"/>
          <w:vertAlign w:val="subscript"/>
        </w:rPr>
        <w:t>2</w:t>
      </w:r>
      <w:r w:rsidRPr="008A602D">
        <w:rPr>
          <w:sz w:val="26"/>
          <w:szCs w:val="26"/>
        </w:rPr>
        <w:t>0</w:t>
      </w:r>
      <w:r w:rsidRPr="008A602D">
        <w:rPr>
          <w:sz w:val="26"/>
          <w:szCs w:val="26"/>
          <w:vertAlign w:val="subscript"/>
        </w:rPr>
        <w:t xml:space="preserve">5 </w:t>
      </w:r>
      <w:r w:rsidRPr="008A602D">
        <w:rPr>
          <w:sz w:val="26"/>
          <w:szCs w:val="26"/>
        </w:rPr>
        <w:t>is the important constituent of plant root cells which assist the roots in growing strongly thus further improving the yield.</w:t>
      </w:r>
    </w:p>
    <w:p w:rsidR="00F0311C" w:rsidRPr="008A602D" w:rsidRDefault="00F0311C" w:rsidP="00F0311C">
      <w:pPr>
        <w:spacing w:before="120" w:after="120" w:line="288" w:lineRule="auto"/>
        <w:jc w:val="both"/>
        <w:rPr>
          <w:sz w:val="26"/>
          <w:szCs w:val="26"/>
        </w:rPr>
      </w:pPr>
      <w:r w:rsidRPr="008A602D">
        <w:rPr>
          <w:sz w:val="26"/>
          <w:szCs w:val="26"/>
        </w:rPr>
        <w:tab/>
        <w:t>Van Dien FMP fertilizer is not water-soluble, it lies within the soil and continues providing necessary nutrients for the plants, meanwhile, other kinds of fertilizer are easily soluble in water, for example, super phosphate, ammoniac sulphate can have immediate effects but are easily held by aluminum in the soil thus rapidly washed out. Plant roots still continue to dissolve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via immediate contact with FMP fertilizer in the soil. This effect is very important to the type of soil originating from volcano ashes, wild soil and exhausted fields poor in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w:t>
      </w:r>
    </w:p>
    <w:p w:rsidR="00F0311C" w:rsidRPr="008A602D" w:rsidRDefault="00F0311C" w:rsidP="00F0311C">
      <w:pPr>
        <w:spacing w:before="120" w:after="120" w:line="288" w:lineRule="auto"/>
        <w:jc w:val="both"/>
        <w:rPr>
          <w:sz w:val="26"/>
          <w:szCs w:val="26"/>
        </w:rPr>
      </w:pPr>
      <w:r w:rsidRPr="008A602D">
        <w:rPr>
          <w:b/>
          <w:sz w:val="26"/>
          <w:szCs w:val="26"/>
        </w:rPr>
        <w:lastRenderedPageBreak/>
        <w:tab/>
        <w:t>5-</w:t>
      </w:r>
      <w:r w:rsidRPr="008A602D">
        <w:rPr>
          <w:sz w:val="26"/>
          <w:szCs w:val="26"/>
        </w:rPr>
        <w:t xml:space="preserve"> Van Dien FMP fertilizer not only helps increase the fertility of the soil, suitable for many kinds of plant but also help prevent lack of magnesium and some other nutrients in the soil that support the plants’ growth.</w:t>
      </w:r>
    </w:p>
    <w:p w:rsidR="00F0311C" w:rsidRPr="008A602D" w:rsidRDefault="00F0311C" w:rsidP="00F0311C">
      <w:pPr>
        <w:spacing w:before="120" w:after="120" w:line="288" w:lineRule="auto"/>
        <w:jc w:val="both"/>
        <w:rPr>
          <w:sz w:val="26"/>
          <w:szCs w:val="26"/>
        </w:rPr>
      </w:pPr>
      <w:r w:rsidRPr="008A602D">
        <w:rPr>
          <w:sz w:val="26"/>
          <w:szCs w:val="26"/>
        </w:rPr>
        <w:tab/>
        <w:t>Mg and Ca are much in the soil but due to long-term withering in acidic alum soil, the alkali effect is void, this frequently occur in tropical and subtropical zones.</w:t>
      </w:r>
    </w:p>
    <w:p w:rsidR="00F0311C" w:rsidRPr="008A602D" w:rsidRDefault="00F0311C" w:rsidP="00F0311C">
      <w:pPr>
        <w:autoSpaceDE w:val="0"/>
        <w:autoSpaceDN w:val="0"/>
        <w:adjustRightInd w:val="0"/>
        <w:spacing w:before="120" w:after="120" w:line="288" w:lineRule="auto"/>
        <w:jc w:val="both"/>
        <w:rPr>
          <w:sz w:val="26"/>
          <w:szCs w:val="26"/>
        </w:rPr>
      </w:pPr>
      <w:r w:rsidRPr="008A602D">
        <w:rPr>
          <w:sz w:val="26"/>
          <w:szCs w:val="26"/>
        </w:rPr>
        <w:tab/>
        <w:t>Mg is very necessary for creating Chlorophyll in plant leaves, the main constituent of the plants. Mg plays an essential role in the production of protein and fat in plants.</w:t>
      </w:r>
    </w:p>
    <w:p w:rsidR="00F0311C" w:rsidRPr="008A602D" w:rsidRDefault="00F0311C" w:rsidP="00F0311C">
      <w:pPr>
        <w:spacing w:before="120" w:after="120" w:line="288" w:lineRule="auto"/>
        <w:jc w:val="both"/>
        <w:rPr>
          <w:sz w:val="26"/>
          <w:szCs w:val="26"/>
        </w:rPr>
      </w:pPr>
      <w:r w:rsidRPr="008A602D">
        <w:rPr>
          <w:sz w:val="26"/>
          <w:szCs w:val="26"/>
        </w:rPr>
        <w:tab/>
        <w:t>Mg improves the effect of phosphate, helping plants absorb the nutrients lying inside the soil and also participate in transporting P205 that has been absorbed in the tree-trunk. FMP fertilizer can be seen as the most suitable one in tropical and subtropical zones poor in P</w:t>
      </w:r>
      <w:r w:rsidRPr="008A602D">
        <w:rPr>
          <w:sz w:val="26"/>
          <w:szCs w:val="26"/>
          <w:vertAlign w:val="subscript"/>
        </w:rPr>
        <w:t>2</w:t>
      </w:r>
      <w:r w:rsidRPr="008A602D">
        <w:rPr>
          <w:sz w:val="26"/>
          <w:szCs w:val="26"/>
        </w:rPr>
        <w:t>0</w:t>
      </w:r>
      <w:r w:rsidRPr="008A602D">
        <w:rPr>
          <w:sz w:val="26"/>
          <w:szCs w:val="26"/>
          <w:vertAlign w:val="subscript"/>
        </w:rPr>
        <w:t>5</w:t>
      </w:r>
      <w:r w:rsidRPr="008A602D">
        <w:rPr>
          <w:sz w:val="26"/>
          <w:szCs w:val="26"/>
        </w:rPr>
        <w:t>.</w:t>
      </w:r>
    </w:p>
    <w:p w:rsidR="00F0311C" w:rsidRPr="008A602D" w:rsidRDefault="00F0311C" w:rsidP="00F0311C">
      <w:pPr>
        <w:spacing w:before="120" w:after="120" w:line="288" w:lineRule="auto"/>
        <w:jc w:val="both"/>
        <w:rPr>
          <w:sz w:val="26"/>
          <w:szCs w:val="26"/>
        </w:rPr>
      </w:pPr>
      <w:r w:rsidRPr="008A602D">
        <w:rPr>
          <w:sz w:val="26"/>
          <w:szCs w:val="26"/>
        </w:rPr>
        <w:tab/>
        <w:t>In such zones, many kinds of nutrient of plants are in the process of washing out; this situation can be improved by using FMP fertilizer continuously, on the one hand, FMP fertilizer helps increase the fertility of the soil, on the other, it assists the soil in maintaining the nutrients in an efficient manner.</w:t>
      </w:r>
    </w:p>
    <w:p w:rsidR="006B2A9D" w:rsidRDefault="006B2A9D">
      <w:bookmarkStart w:id="0" w:name="_GoBack"/>
      <w:bookmarkEnd w:id="0"/>
    </w:p>
    <w:sectPr w:rsidR="006B2A9D"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16EB7"/>
    <w:multiLevelType w:val="hybridMultilevel"/>
    <w:tmpl w:val="B286352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1C"/>
    <w:rsid w:val="006B2A9D"/>
    <w:rsid w:val="00D74A15"/>
    <w:rsid w:val="00F0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7654427-5595-433B-90CB-1CD8F4C8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1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11C"/>
    <w:pPr>
      <w:spacing w:after="120"/>
    </w:pPr>
    <w:rPr>
      <w:sz w:val="20"/>
      <w:szCs w:val="20"/>
    </w:rPr>
  </w:style>
  <w:style w:type="character" w:customStyle="1" w:styleId="BodyTextChar">
    <w:name w:val="Body Text Char"/>
    <w:basedOn w:val="DefaultParagraphFont"/>
    <w:link w:val="BodyText"/>
    <w:rsid w:val="00F0311C"/>
    <w:rPr>
      <w:rFonts w:eastAsia="Times New Roman" w:cs="Times New Roman"/>
      <w:sz w:val="20"/>
      <w:szCs w:val="20"/>
    </w:rPr>
  </w:style>
  <w:style w:type="paragraph" w:styleId="BodyTextIndent2">
    <w:name w:val="Body Text Indent 2"/>
    <w:basedOn w:val="Normal"/>
    <w:link w:val="BodyTextIndent2Char"/>
    <w:rsid w:val="00F0311C"/>
    <w:pPr>
      <w:ind w:firstLine="709"/>
      <w:jc w:val="both"/>
    </w:pPr>
    <w:rPr>
      <w:rFonts w:ascii=".VnTime" w:hAnsi=".VnTime"/>
      <w:szCs w:val="20"/>
    </w:rPr>
  </w:style>
  <w:style w:type="character" w:customStyle="1" w:styleId="BodyTextIndent2Char">
    <w:name w:val="Body Text Indent 2 Char"/>
    <w:basedOn w:val="DefaultParagraphFont"/>
    <w:link w:val="BodyTextIndent2"/>
    <w:rsid w:val="00F0311C"/>
    <w:rPr>
      <w:rFonts w:ascii=".VnTime" w:eastAsia="Times New Roman" w:hAnsi=".VnTime" w:cs="Times New Roman"/>
      <w:szCs w:val="20"/>
    </w:rPr>
  </w:style>
  <w:style w:type="paragraph" w:styleId="BodyTextIndent">
    <w:name w:val="Body Text Indent"/>
    <w:basedOn w:val="Normal"/>
    <w:link w:val="BodyTextIndentChar"/>
    <w:rsid w:val="00F0311C"/>
    <w:pPr>
      <w:ind w:firstLine="567"/>
      <w:jc w:val="both"/>
    </w:pPr>
    <w:rPr>
      <w:rFonts w:ascii=".VnTime" w:hAnsi=".VnTime"/>
      <w:szCs w:val="20"/>
    </w:rPr>
  </w:style>
  <w:style w:type="character" w:customStyle="1" w:styleId="BodyTextIndentChar">
    <w:name w:val="Body Text Indent Char"/>
    <w:basedOn w:val="DefaultParagraphFont"/>
    <w:link w:val="BodyTextIndent"/>
    <w:rsid w:val="00F0311C"/>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2019-05-03T07:12:00Z</dcterms:created>
  <dcterms:modified xsi:type="dcterms:W3CDTF">2019-05-03T07:13:00Z</dcterms:modified>
</cp:coreProperties>
</file>